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A234D1" w14:textId="659ADCEF" w:rsidR="00157D9C" w:rsidRPr="00A62D14" w:rsidRDefault="00157D9C" w:rsidP="00157D9C">
      <w:pPr>
        <w:spacing w:after="0" w:line="240" w:lineRule="auto"/>
        <w:rPr>
          <w:rFonts w:eastAsia="Times New Roman"/>
          <w:b/>
          <w:bCs/>
          <w:color w:val="000000"/>
          <w:sz w:val="24"/>
          <w:szCs w:val="24"/>
          <w:lang w:eastAsia="nb-NO"/>
        </w:rPr>
      </w:pPr>
      <w:r w:rsidRPr="00A62D14">
        <w:rPr>
          <w:rFonts w:eastAsia="Times New Roman"/>
          <w:b/>
          <w:bCs/>
          <w:color w:val="000000"/>
          <w:sz w:val="24"/>
          <w:szCs w:val="24"/>
          <w:lang w:eastAsia="nb-NO"/>
        </w:rPr>
        <w:t xml:space="preserve">Høringsinnspill – Excel-ark  nr. 5 - </w:t>
      </w:r>
      <w:r w:rsidRPr="00A62D14">
        <w:rPr>
          <w:rFonts w:eastAsia="Times New Roman"/>
          <w:b/>
          <w:bCs/>
          <w:color w:val="000000"/>
          <w:sz w:val="24"/>
          <w:szCs w:val="24"/>
          <w:lang w:eastAsia="nb-NO"/>
        </w:rPr>
        <w:t>Nasjonal kompetansetjeneste for CFS/ME</w:t>
      </w:r>
    </w:p>
    <w:p w14:paraId="6285844F" w14:textId="77777777" w:rsidR="0052769A" w:rsidRDefault="0052769A" w:rsidP="00157D9C">
      <w:pPr>
        <w:spacing w:after="0" w:line="240" w:lineRule="auto"/>
        <w:rPr>
          <w:rFonts w:eastAsia="Times New Roman"/>
          <w:b/>
          <w:bCs/>
          <w:color w:val="000000"/>
          <w:lang w:eastAsia="nb-NO"/>
        </w:rPr>
      </w:pPr>
    </w:p>
    <w:p w14:paraId="64D3AB7D" w14:textId="77777777" w:rsidR="0052769A" w:rsidRPr="0052769A" w:rsidRDefault="0052769A" w:rsidP="0052769A">
      <w:pPr>
        <w:spacing w:after="0" w:line="240" w:lineRule="auto"/>
        <w:rPr>
          <w:rFonts w:eastAsia="Times New Roman"/>
          <w:color w:val="000000"/>
          <w:lang w:eastAsia="nb-NO"/>
        </w:rPr>
      </w:pPr>
      <w:r w:rsidRPr="0052769A">
        <w:rPr>
          <w:rFonts w:eastAsia="Times New Roman"/>
          <w:color w:val="000000"/>
          <w:lang w:eastAsia="nb-NO"/>
        </w:rPr>
        <w:t>Teksten er hentet fra Helsedirektoratets oversikt over innspill, s</w:t>
      </w:r>
      <w:r w:rsidRPr="0052769A">
        <w:rPr>
          <w:rFonts w:eastAsia="Times New Roman"/>
          <w:color w:val="000000"/>
          <w:lang w:eastAsia="nb-NO"/>
        </w:rPr>
        <w:t>endt inn mellom 22. april og 4. mai (frist)</w:t>
      </w:r>
      <w:r w:rsidRPr="0052769A">
        <w:rPr>
          <w:rFonts w:eastAsia="Times New Roman"/>
          <w:color w:val="000000"/>
          <w:lang w:eastAsia="nb-NO"/>
        </w:rPr>
        <w:t xml:space="preserve">, </w:t>
      </w:r>
      <w:hyperlink r:id="rId6" w:tgtFrame="_blank" w:history="1">
        <w:r w:rsidRPr="0052769A">
          <w:rPr>
            <w:rStyle w:val="Hyperkobling"/>
            <w:rFonts w:eastAsia="Times New Roman"/>
            <w:lang w:eastAsia="nb-NO"/>
          </w:rPr>
          <w:t>Høringsinnspill i Ex</w:t>
        </w:r>
        <w:r w:rsidRPr="0052769A">
          <w:rPr>
            <w:rStyle w:val="Hyperkobling"/>
            <w:rFonts w:eastAsia="Times New Roman"/>
            <w:lang w:eastAsia="nb-NO"/>
          </w:rPr>
          <w:t>c</w:t>
        </w:r>
        <w:r w:rsidRPr="0052769A">
          <w:rPr>
            <w:rStyle w:val="Hyperkobling"/>
            <w:rFonts w:eastAsia="Times New Roman"/>
            <w:lang w:eastAsia="nb-NO"/>
          </w:rPr>
          <w:t>el (.</w:t>
        </w:r>
        <w:proofErr w:type="spellStart"/>
        <w:r w:rsidRPr="0052769A">
          <w:rPr>
            <w:rStyle w:val="Hyperkobling"/>
            <w:rFonts w:eastAsia="Times New Roman"/>
            <w:lang w:eastAsia="nb-NO"/>
          </w:rPr>
          <w:t>xlsx</w:t>
        </w:r>
        <w:proofErr w:type="spellEnd"/>
        <w:r w:rsidRPr="0052769A">
          <w:rPr>
            <w:rStyle w:val="Hyperkobling"/>
            <w:rFonts w:eastAsia="Times New Roman"/>
            <w:lang w:eastAsia="nb-NO"/>
          </w:rPr>
          <w:t>)</w:t>
        </w:r>
      </w:hyperlink>
    </w:p>
    <w:p w14:paraId="0A75E649" w14:textId="2766B6B9" w:rsidR="0052769A" w:rsidRPr="0052769A" w:rsidRDefault="0052769A" w:rsidP="00157D9C">
      <w:pPr>
        <w:spacing w:after="0" w:line="240" w:lineRule="auto"/>
        <w:rPr>
          <w:rFonts w:eastAsia="Times New Roman"/>
          <w:b/>
          <w:bCs/>
          <w:color w:val="000000"/>
          <w:lang w:eastAsia="nb-NO"/>
        </w:rPr>
      </w:pPr>
    </w:p>
    <w:p w14:paraId="2F6E1F13" w14:textId="7FC7ACEB" w:rsidR="00157D9C" w:rsidRPr="00A62D14" w:rsidRDefault="0052769A">
      <w:pPr>
        <w:rPr>
          <w:sz w:val="16"/>
          <w:szCs w:val="16"/>
        </w:rPr>
      </w:pPr>
      <w:hyperlink r:id="rId7" w:anchor="innkomnehoringsinnspill" w:history="1">
        <w:r w:rsidRPr="00A62D14">
          <w:rPr>
            <w:rStyle w:val="Hyperkobling"/>
            <w:sz w:val="16"/>
            <w:szCs w:val="16"/>
          </w:rPr>
          <w:t>/web/20260515063104/https://www.helsedirektoratet.no/horinger/nasjonal-faglig-retningslinje-for-langvarig-utmattelse-inkl.me-cfs#innkomnehoringsinnspill</w:t>
        </w:r>
      </w:hyperlink>
    </w:p>
    <w:p w14:paraId="0B1C492E" w14:textId="77777777" w:rsidR="0052769A" w:rsidRPr="0052769A" w:rsidRDefault="0052769A"/>
    <w:p w14:paraId="0D81E64D" w14:textId="4B6CC741" w:rsidR="004857E0" w:rsidRPr="0052769A" w:rsidRDefault="004857E0">
      <w:pPr>
        <w:rPr>
          <w:b/>
          <w:bCs/>
        </w:rPr>
      </w:pPr>
      <w:r w:rsidRPr="0052769A">
        <w:rPr>
          <w:b/>
          <w:bCs/>
        </w:rPr>
        <w:t>C</w:t>
      </w:r>
    </w:p>
    <w:p w14:paraId="6D693A43" w14:textId="77777777" w:rsidR="0052769A" w:rsidRDefault="00E5472E" w:rsidP="00E5472E">
      <w:pPr>
        <w:spacing w:after="0" w:line="240" w:lineRule="auto"/>
        <w:rPr>
          <w:rFonts w:eastAsia="Times New Roman"/>
          <w:color w:val="000000"/>
          <w:lang w:eastAsia="nb-NO"/>
        </w:rPr>
      </w:pPr>
      <w:r w:rsidRPr="0052769A">
        <w:rPr>
          <w:rFonts w:eastAsia="Times New Roman"/>
          <w:color w:val="000000"/>
          <w:lang w:eastAsia="nb-NO"/>
        </w:rPr>
        <w:t xml:space="preserve">1) Vi er enige i at retningslinjer skal være kunnskapsbaserte, og i dette tilfellet bør fagkunnskapen tillegges stor vekt. Slik det fremstår nå, er dette ikke tilstrekkelig ivaretatt. Dagens kunnskap om langvarig utmattelse formidles i liten grad, noe som gjør det vanskelig for fagpersonell å kommunisere tydelig med pasienter </w:t>
      </w:r>
    </w:p>
    <w:p w14:paraId="2D050412" w14:textId="77777777" w:rsidR="0052769A" w:rsidRDefault="0052769A" w:rsidP="00E5472E">
      <w:pPr>
        <w:spacing w:after="0" w:line="240" w:lineRule="auto"/>
        <w:rPr>
          <w:rFonts w:eastAsia="Times New Roman"/>
          <w:color w:val="000000"/>
          <w:lang w:eastAsia="nb-NO"/>
        </w:rPr>
      </w:pPr>
    </w:p>
    <w:p w14:paraId="2C374440" w14:textId="449897D1" w:rsidR="00E5472E" w:rsidRPr="0052769A" w:rsidRDefault="00E5472E" w:rsidP="00E5472E">
      <w:pPr>
        <w:spacing w:after="0" w:line="240" w:lineRule="auto"/>
        <w:rPr>
          <w:rFonts w:eastAsia="Times New Roman"/>
          <w:color w:val="000000"/>
          <w:lang w:val="en-US" w:eastAsia="nb-NO"/>
        </w:rPr>
      </w:pPr>
      <w:r w:rsidRPr="0052769A">
        <w:rPr>
          <w:rFonts w:eastAsia="Times New Roman"/>
          <w:color w:val="000000"/>
          <w:lang w:val="en-US" w:eastAsia="nb-NO"/>
        </w:rPr>
        <w:t>(Symptoms and the body: Taking the inferential leap - ScienceDirect</w:t>
      </w:r>
      <w:r w:rsidRPr="0052769A">
        <w:rPr>
          <w:rFonts w:eastAsia="Times New Roman"/>
          <w:color w:val="000000"/>
          <w:lang w:val="en-US" w:eastAsia="nb-NO"/>
        </w:rPr>
        <w:br/>
        <w:t>Bayesian account of ‘hysteria’ | Brain | Oxford Academic</w:t>
      </w:r>
      <w:r w:rsidRPr="0052769A">
        <w:rPr>
          <w:rFonts w:eastAsia="Times New Roman"/>
          <w:color w:val="000000"/>
          <w:lang w:val="en-US" w:eastAsia="nb-NO"/>
        </w:rPr>
        <w:br/>
        <w:t>Interoceptive predictions in the brain | Nature Reviews Neuroscience)</w:t>
      </w:r>
      <w:r w:rsidRPr="0052769A">
        <w:rPr>
          <w:rFonts w:eastAsia="Times New Roman"/>
          <w:color w:val="000000"/>
          <w:lang w:val="en-US" w:eastAsia="nb-NO"/>
        </w:rPr>
        <w:br/>
      </w:r>
    </w:p>
    <w:p w14:paraId="037104C1" w14:textId="77777777" w:rsidR="00E5472E" w:rsidRPr="0052769A" w:rsidRDefault="00E5472E" w:rsidP="00E5472E">
      <w:pPr>
        <w:spacing w:after="0" w:line="240" w:lineRule="auto"/>
        <w:rPr>
          <w:rFonts w:eastAsia="Times New Roman"/>
          <w:color w:val="000000"/>
          <w:lang w:eastAsia="nb-NO"/>
        </w:rPr>
      </w:pPr>
      <w:r w:rsidRPr="0052769A">
        <w:rPr>
          <w:rFonts w:eastAsia="Times New Roman"/>
          <w:color w:val="000000"/>
          <w:lang w:eastAsia="nb-NO"/>
        </w:rPr>
        <w:t xml:space="preserve">2) Samtidig anbefales tiltak med begrenset dokumentert effekt, som «behandling rettet mot andre symptomer», «behandling rettet mot andre faktorer» og «behandling tilpasset PEM», </w:t>
      </w:r>
      <w:r w:rsidRPr="00BE1F34">
        <w:rPr>
          <w:rFonts w:eastAsia="Times New Roman"/>
          <w:color w:val="000000"/>
          <w:lang w:eastAsia="nb-NO"/>
        </w:rPr>
        <w:t xml:space="preserve">mens </w:t>
      </w:r>
      <w:r w:rsidRPr="00BE1F34">
        <w:rPr>
          <w:rFonts w:eastAsia="Times New Roman"/>
          <w:color w:val="000000"/>
          <w:highlight w:val="yellow"/>
          <w:lang w:eastAsia="nb-NO"/>
        </w:rPr>
        <w:t>behandlinger med dokumentert effekt, som kognitiv atferdsterapi</w:t>
      </w:r>
      <w:r w:rsidRPr="0052769A">
        <w:rPr>
          <w:rFonts w:eastAsia="Times New Roman"/>
          <w:color w:val="000000"/>
          <w:lang w:eastAsia="nb-NO"/>
        </w:rPr>
        <w:t>, ikke omtales.</w:t>
      </w:r>
      <w:r w:rsidRPr="0052769A">
        <w:rPr>
          <w:rFonts w:eastAsia="Times New Roman"/>
          <w:color w:val="000000"/>
          <w:lang w:eastAsia="nb-NO"/>
        </w:rPr>
        <w:br/>
      </w:r>
    </w:p>
    <w:p w14:paraId="4467523B" w14:textId="77777777" w:rsidR="00E5472E" w:rsidRPr="0052769A" w:rsidRDefault="00E5472E" w:rsidP="00E5472E">
      <w:pPr>
        <w:spacing w:after="0" w:line="240" w:lineRule="auto"/>
        <w:rPr>
          <w:rFonts w:eastAsia="Times New Roman"/>
          <w:color w:val="000000"/>
          <w:lang w:eastAsia="nb-NO"/>
        </w:rPr>
      </w:pPr>
      <w:r w:rsidRPr="0052769A">
        <w:rPr>
          <w:rFonts w:eastAsia="Times New Roman"/>
          <w:color w:val="000000"/>
          <w:lang w:eastAsia="nb-NO"/>
        </w:rPr>
        <w:t xml:space="preserve">3) Det etterspørres tydelighet for både helsepersonell og pasienter på dette feltet, og retningslinjene må derfor være klare og konsistente. </w:t>
      </w:r>
      <w:r w:rsidRPr="0052769A">
        <w:rPr>
          <w:rFonts w:eastAsia="Times New Roman"/>
          <w:color w:val="000000"/>
          <w:lang w:eastAsia="nb-NO"/>
        </w:rPr>
        <w:br/>
      </w:r>
    </w:p>
    <w:p w14:paraId="5210BED2" w14:textId="77777777" w:rsidR="00E5472E" w:rsidRPr="0052769A" w:rsidRDefault="00E5472E" w:rsidP="00E5472E">
      <w:pPr>
        <w:spacing w:after="0" w:line="240" w:lineRule="auto"/>
        <w:rPr>
          <w:rFonts w:eastAsia="Times New Roman"/>
          <w:color w:val="000000"/>
          <w:lang w:eastAsia="nb-NO"/>
        </w:rPr>
      </w:pPr>
      <w:r w:rsidRPr="0052769A">
        <w:rPr>
          <w:rFonts w:eastAsia="Times New Roman"/>
          <w:color w:val="000000"/>
          <w:lang w:eastAsia="nb-NO"/>
        </w:rPr>
        <w:t xml:space="preserve">4) Formålet bør ikke begrenses til bedring, men også omfatte tilfriskning. </w:t>
      </w:r>
      <w:r w:rsidRPr="0052769A">
        <w:rPr>
          <w:rFonts w:eastAsia="Times New Roman"/>
          <w:color w:val="000000"/>
          <w:lang w:eastAsia="nb-NO"/>
        </w:rPr>
        <w:br/>
      </w:r>
    </w:p>
    <w:p w14:paraId="3A8455FF" w14:textId="77777777" w:rsidR="00E5472E" w:rsidRPr="0052769A" w:rsidRDefault="00E5472E" w:rsidP="00E5472E">
      <w:pPr>
        <w:spacing w:after="0" w:line="240" w:lineRule="auto"/>
        <w:rPr>
          <w:rFonts w:eastAsia="Times New Roman"/>
          <w:color w:val="000000"/>
          <w:lang w:eastAsia="nb-NO"/>
        </w:rPr>
      </w:pPr>
      <w:r w:rsidRPr="0052769A">
        <w:rPr>
          <w:rFonts w:eastAsia="Times New Roman"/>
          <w:color w:val="000000"/>
          <w:lang w:eastAsia="nb-NO"/>
        </w:rPr>
        <w:t>5) For at retningslinjene skal være praktisk anvendelige for helsepersonell i en travel klinisk hverdag, anbefaler vi en endring av oppsettet. Dagens kapittelinndeling fremstår som lite oversiktlig og til dels forvirrende. Vi anbefaler en tydeligere struktur, for eksempel:</w:t>
      </w:r>
    </w:p>
    <w:p w14:paraId="5FE6AE5E" w14:textId="77777777" w:rsidR="00BE1F34" w:rsidRDefault="00E5472E" w:rsidP="00E5472E">
      <w:pPr>
        <w:spacing w:after="0" w:line="240" w:lineRule="auto"/>
        <w:ind w:left="708"/>
        <w:rPr>
          <w:rFonts w:eastAsia="Times New Roman"/>
          <w:color w:val="000000"/>
          <w:lang w:eastAsia="nb-NO"/>
        </w:rPr>
      </w:pPr>
      <w:r w:rsidRPr="0052769A">
        <w:rPr>
          <w:rFonts w:eastAsia="Times New Roman"/>
          <w:color w:val="000000"/>
          <w:lang w:eastAsia="nb-NO"/>
        </w:rPr>
        <w:br/>
        <w:t xml:space="preserve">a. Informasjon om langvarig utmattelse </w:t>
      </w:r>
      <w:r w:rsidRPr="0052769A">
        <w:rPr>
          <w:rFonts w:eastAsia="Times New Roman"/>
          <w:color w:val="000000"/>
          <w:lang w:eastAsia="nb-NO"/>
        </w:rPr>
        <w:br/>
      </w:r>
    </w:p>
    <w:p w14:paraId="25417CF8" w14:textId="77777777" w:rsidR="00BE1F34" w:rsidRDefault="00E5472E" w:rsidP="00E5472E">
      <w:pPr>
        <w:spacing w:after="0" w:line="240" w:lineRule="auto"/>
        <w:ind w:left="708"/>
        <w:rPr>
          <w:rFonts w:eastAsia="Times New Roman"/>
          <w:color w:val="000000"/>
          <w:lang w:eastAsia="nb-NO"/>
        </w:rPr>
      </w:pPr>
      <w:r w:rsidRPr="0052769A">
        <w:rPr>
          <w:rFonts w:eastAsia="Times New Roman"/>
          <w:color w:val="000000"/>
          <w:lang w:eastAsia="nb-NO"/>
        </w:rPr>
        <w:t>b. Utredning</w:t>
      </w:r>
      <w:r w:rsidRPr="0052769A">
        <w:rPr>
          <w:rFonts w:eastAsia="Times New Roman"/>
          <w:color w:val="000000"/>
          <w:lang w:eastAsia="nb-NO"/>
        </w:rPr>
        <w:br/>
      </w:r>
    </w:p>
    <w:p w14:paraId="631249AA" w14:textId="3FFB42E1" w:rsidR="00BE1F34" w:rsidRDefault="00E5472E" w:rsidP="00BE1F34">
      <w:pPr>
        <w:spacing w:after="0" w:line="240" w:lineRule="auto"/>
        <w:ind w:left="1416"/>
        <w:rPr>
          <w:rFonts w:eastAsia="Times New Roman"/>
          <w:color w:val="000000"/>
          <w:lang w:eastAsia="nb-NO"/>
        </w:rPr>
      </w:pPr>
      <w:r w:rsidRPr="0052769A">
        <w:rPr>
          <w:rFonts w:eastAsia="Times New Roman"/>
          <w:color w:val="000000"/>
          <w:lang w:eastAsia="nb-NO"/>
        </w:rPr>
        <w:t>i. medisinsk utredning</w:t>
      </w:r>
      <w:r w:rsidRPr="0052769A">
        <w:rPr>
          <w:rFonts w:eastAsia="Times New Roman"/>
          <w:color w:val="000000"/>
          <w:lang w:eastAsia="nb-NO"/>
        </w:rPr>
        <w:br/>
        <w:t>ii. funksjonsvurdering</w:t>
      </w:r>
      <w:r w:rsidRPr="0052769A">
        <w:rPr>
          <w:rFonts w:eastAsia="Times New Roman"/>
          <w:color w:val="000000"/>
          <w:lang w:eastAsia="nb-NO"/>
        </w:rPr>
        <w:br/>
      </w:r>
    </w:p>
    <w:p w14:paraId="688B3849" w14:textId="77777777" w:rsidR="00BE1F34" w:rsidRDefault="00E5472E" w:rsidP="00E5472E">
      <w:pPr>
        <w:spacing w:after="0" w:line="240" w:lineRule="auto"/>
        <w:ind w:left="708"/>
        <w:rPr>
          <w:rFonts w:eastAsia="Times New Roman"/>
          <w:color w:val="000000"/>
          <w:lang w:eastAsia="nb-NO"/>
        </w:rPr>
      </w:pPr>
      <w:r w:rsidRPr="0052769A">
        <w:rPr>
          <w:rFonts w:eastAsia="Times New Roman"/>
          <w:color w:val="000000"/>
          <w:lang w:eastAsia="nb-NO"/>
        </w:rPr>
        <w:t>c. Diagnosekriterier</w:t>
      </w:r>
      <w:r w:rsidRPr="0052769A">
        <w:rPr>
          <w:rFonts w:eastAsia="Times New Roman"/>
          <w:color w:val="000000"/>
          <w:lang w:eastAsia="nb-NO"/>
        </w:rPr>
        <w:br/>
      </w:r>
    </w:p>
    <w:p w14:paraId="0220BF67" w14:textId="77777777" w:rsidR="00BE1F34" w:rsidRDefault="00E5472E" w:rsidP="00E5472E">
      <w:pPr>
        <w:spacing w:after="0" w:line="240" w:lineRule="auto"/>
        <w:ind w:left="708"/>
        <w:rPr>
          <w:rFonts w:eastAsia="Times New Roman"/>
          <w:color w:val="000000"/>
          <w:lang w:eastAsia="nb-NO"/>
        </w:rPr>
      </w:pPr>
      <w:r w:rsidRPr="0052769A">
        <w:rPr>
          <w:rFonts w:eastAsia="Times New Roman"/>
          <w:color w:val="000000"/>
          <w:lang w:eastAsia="nb-NO"/>
        </w:rPr>
        <w:t>d. Behandling</w:t>
      </w:r>
      <w:r w:rsidRPr="0052769A">
        <w:rPr>
          <w:rFonts w:eastAsia="Times New Roman"/>
          <w:color w:val="000000"/>
          <w:lang w:eastAsia="nb-NO"/>
        </w:rPr>
        <w:br/>
      </w:r>
    </w:p>
    <w:p w14:paraId="1D1050E5" w14:textId="5C63F7A8" w:rsidR="00E5472E" w:rsidRPr="0052769A" w:rsidRDefault="00E5472E" w:rsidP="00BE1F34">
      <w:pPr>
        <w:spacing w:after="0" w:line="240" w:lineRule="auto"/>
        <w:ind w:left="1416"/>
        <w:rPr>
          <w:rFonts w:eastAsia="Times New Roman"/>
          <w:color w:val="000000"/>
          <w:lang w:eastAsia="nb-NO"/>
        </w:rPr>
      </w:pPr>
      <w:r w:rsidRPr="0052769A">
        <w:rPr>
          <w:rFonts w:eastAsia="Times New Roman"/>
          <w:color w:val="000000"/>
          <w:lang w:eastAsia="nb-NO"/>
        </w:rPr>
        <w:t>i. kognitiv adferdsterapi</w:t>
      </w:r>
      <w:r w:rsidRPr="0052769A">
        <w:rPr>
          <w:rFonts w:eastAsia="Times New Roman"/>
          <w:color w:val="000000"/>
          <w:lang w:eastAsia="nb-NO"/>
        </w:rPr>
        <w:br/>
        <w:t>ii. aktivitetsregulering med gradvis økning av aktivitet</w:t>
      </w:r>
      <w:r w:rsidRPr="0052769A">
        <w:rPr>
          <w:rFonts w:eastAsia="Times New Roman"/>
          <w:color w:val="000000"/>
          <w:lang w:eastAsia="nb-NO"/>
        </w:rPr>
        <w:br/>
        <w:t xml:space="preserve">iii. </w:t>
      </w:r>
      <w:r w:rsidRPr="0052769A">
        <w:rPr>
          <w:rFonts w:eastAsia="Times New Roman"/>
          <w:color w:val="000000"/>
          <w:lang w:eastAsia="nb-NO"/>
        </w:rPr>
        <w:t>A</w:t>
      </w:r>
      <w:r w:rsidRPr="0052769A">
        <w:rPr>
          <w:rFonts w:eastAsia="Times New Roman"/>
          <w:color w:val="000000"/>
          <w:lang w:eastAsia="nb-NO"/>
        </w:rPr>
        <w:t>ndre</w:t>
      </w:r>
    </w:p>
    <w:p w14:paraId="3AA869B3" w14:textId="77777777" w:rsidR="00E5472E" w:rsidRPr="0052769A" w:rsidRDefault="00E5472E" w:rsidP="00E5472E">
      <w:pPr>
        <w:spacing w:after="0" w:line="240" w:lineRule="auto"/>
        <w:rPr>
          <w:rFonts w:eastAsia="Times New Roman"/>
          <w:color w:val="000000"/>
          <w:lang w:eastAsia="nb-NO"/>
        </w:rPr>
      </w:pPr>
      <w:r w:rsidRPr="0052769A">
        <w:rPr>
          <w:rFonts w:eastAsia="Times New Roman"/>
          <w:color w:val="000000"/>
          <w:lang w:eastAsia="nb-NO"/>
        </w:rPr>
        <w:br/>
        <w:t>Dissenser:</w:t>
      </w:r>
      <w:r w:rsidRPr="0052769A">
        <w:rPr>
          <w:rFonts w:eastAsia="Times New Roman"/>
          <w:color w:val="000000"/>
          <w:lang w:eastAsia="nb-NO"/>
        </w:rPr>
        <w:br/>
      </w:r>
    </w:p>
    <w:p w14:paraId="13330D9D" w14:textId="77777777" w:rsidR="00E5472E" w:rsidRPr="0052769A" w:rsidRDefault="00E5472E" w:rsidP="00E5472E">
      <w:pPr>
        <w:spacing w:after="0" w:line="240" w:lineRule="auto"/>
        <w:rPr>
          <w:rFonts w:eastAsia="Times New Roman"/>
          <w:color w:val="000000"/>
          <w:lang w:eastAsia="nb-NO"/>
        </w:rPr>
      </w:pPr>
      <w:r w:rsidRPr="0052769A">
        <w:rPr>
          <w:rFonts w:eastAsia="Times New Roman"/>
          <w:color w:val="000000"/>
          <w:lang w:eastAsia="nb-NO"/>
        </w:rPr>
        <w:t xml:space="preserve">NKT-CFS/ME vurderer det som alvorlig at de to representantene for allmennlegene i arbeidsgruppen – den faggruppen som i størst grad skal anvende retningslinjene – har tatt dissens. Videre er det bekymringsfullt at representanten som nylig har publisert </w:t>
      </w:r>
      <w:r w:rsidRPr="00BE1F34">
        <w:rPr>
          <w:rFonts w:eastAsia="Times New Roman"/>
          <w:color w:val="000000"/>
          <w:highlight w:val="yellow"/>
          <w:lang w:eastAsia="nb-NO"/>
        </w:rPr>
        <w:t>en randomisert kontrollert studie av et behandlingstilbud ved Kysthospitalet, med dokumentert god effekt for denne pasientgruppen</w:t>
      </w:r>
      <w:r w:rsidRPr="0052769A">
        <w:rPr>
          <w:rFonts w:eastAsia="Times New Roman"/>
          <w:color w:val="000000"/>
          <w:lang w:eastAsia="nb-NO"/>
        </w:rPr>
        <w:t xml:space="preserve">, også tar dissens. Dette fremstår som et tydelig signal </w:t>
      </w:r>
      <w:r w:rsidRPr="0052769A">
        <w:rPr>
          <w:rFonts w:eastAsia="Times New Roman"/>
          <w:color w:val="000000"/>
          <w:lang w:eastAsia="nb-NO"/>
        </w:rPr>
        <w:lastRenderedPageBreak/>
        <w:t xml:space="preserve">om behov for en annen retning i retningslinjearbeidet. I tillegg kommer dissens fra en representant ved ett av landets tertiærsykehus for denne pasientgruppen. Samlet innebærer dette at </w:t>
      </w:r>
      <w:r w:rsidRPr="00BE1F34">
        <w:rPr>
          <w:rFonts w:eastAsia="Times New Roman"/>
          <w:color w:val="000000"/>
          <w:highlight w:val="yellow"/>
          <w:lang w:eastAsia="nb-NO"/>
        </w:rPr>
        <w:t>sentrale og erfarne fagpersoner</w:t>
      </w:r>
      <w:r w:rsidRPr="0052769A">
        <w:rPr>
          <w:rFonts w:eastAsia="Times New Roman"/>
          <w:color w:val="000000"/>
          <w:lang w:eastAsia="nb-NO"/>
        </w:rPr>
        <w:t xml:space="preserve"> i arbeidsgruppen står bak dissensene.</w:t>
      </w:r>
      <w:r w:rsidRPr="0052769A">
        <w:rPr>
          <w:rFonts w:eastAsia="Times New Roman"/>
          <w:color w:val="000000"/>
          <w:lang w:eastAsia="nb-NO"/>
        </w:rPr>
        <w:br/>
        <w:t xml:space="preserve">Vi har forståelse for dissensene. </w:t>
      </w:r>
    </w:p>
    <w:p w14:paraId="4F3D52A1" w14:textId="77777777" w:rsidR="00E5472E" w:rsidRPr="0052769A" w:rsidRDefault="00E5472E" w:rsidP="00E5472E">
      <w:pPr>
        <w:spacing w:after="0" w:line="240" w:lineRule="auto"/>
        <w:rPr>
          <w:rFonts w:eastAsia="Times New Roman"/>
          <w:color w:val="000000"/>
          <w:lang w:eastAsia="nb-NO"/>
        </w:rPr>
      </w:pPr>
    </w:p>
    <w:p w14:paraId="76B28FEB" w14:textId="11FF1FCD" w:rsidR="004857E0" w:rsidRDefault="00E5472E" w:rsidP="00BE1F34">
      <w:pPr>
        <w:spacing w:after="0" w:line="240" w:lineRule="auto"/>
        <w:rPr>
          <w:rFonts w:eastAsia="Times New Roman"/>
          <w:color w:val="000000"/>
          <w:lang w:eastAsia="nb-NO"/>
        </w:rPr>
      </w:pPr>
      <w:r w:rsidRPr="0052769A">
        <w:rPr>
          <w:rFonts w:eastAsia="Times New Roman"/>
          <w:color w:val="000000"/>
          <w:lang w:eastAsia="nb-NO"/>
        </w:rPr>
        <w:t>Slik retningslinjene nå foreligger, fremstår de som uoversiktlige og lite faglig og klinisk forankret. De er preget av uklarhet, mangler konkrete anbefalinger, og kan oppleves som mer urovekkende enn støttende for både helsepersonell og pasienter</w:t>
      </w:r>
    </w:p>
    <w:p w14:paraId="09618290" w14:textId="77777777" w:rsidR="00BE1F34" w:rsidRPr="00BE1F34" w:rsidRDefault="00BE1F34" w:rsidP="00BE1F34">
      <w:pPr>
        <w:spacing w:after="0" w:line="240" w:lineRule="auto"/>
        <w:rPr>
          <w:rFonts w:eastAsia="Times New Roman"/>
          <w:color w:val="000000"/>
          <w:lang w:eastAsia="nb-NO"/>
        </w:rPr>
      </w:pPr>
    </w:p>
    <w:p w14:paraId="5F77ED46" w14:textId="4ADA074A" w:rsidR="004857E0" w:rsidRPr="0052769A" w:rsidRDefault="004857E0">
      <w:pPr>
        <w:rPr>
          <w:b/>
          <w:bCs/>
        </w:rPr>
      </w:pPr>
      <w:r w:rsidRPr="0052769A">
        <w:rPr>
          <w:b/>
          <w:bCs/>
        </w:rPr>
        <w:t>D</w:t>
      </w:r>
    </w:p>
    <w:p w14:paraId="66DFC679" w14:textId="77777777" w:rsidR="00BE1F34" w:rsidRDefault="00E5472E" w:rsidP="00E5472E">
      <w:pPr>
        <w:spacing w:after="0" w:line="240" w:lineRule="auto"/>
        <w:rPr>
          <w:rFonts w:eastAsia="Times New Roman"/>
          <w:color w:val="000000"/>
          <w:lang w:eastAsia="nb-NO"/>
        </w:rPr>
      </w:pPr>
      <w:r w:rsidRPr="0052769A">
        <w:rPr>
          <w:rFonts w:eastAsia="Times New Roman"/>
          <w:color w:val="000000"/>
          <w:lang w:eastAsia="nb-NO"/>
        </w:rPr>
        <w:t>Første avsnitt burde kalles «Informasjon om langvarig utmattelse»:</w:t>
      </w:r>
      <w:r w:rsidRPr="0052769A">
        <w:rPr>
          <w:rFonts w:eastAsia="Times New Roman"/>
          <w:color w:val="000000"/>
          <w:lang w:eastAsia="nb-NO"/>
        </w:rPr>
        <w:br/>
      </w:r>
    </w:p>
    <w:p w14:paraId="58F54DFA" w14:textId="7CDA89A7" w:rsidR="004857E0" w:rsidRPr="0052769A" w:rsidRDefault="00E5472E" w:rsidP="00E5472E">
      <w:pPr>
        <w:spacing w:after="0" w:line="240" w:lineRule="auto"/>
        <w:rPr>
          <w:rFonts w:eastAsia="Times New Roman"/>
          <w:color w:val="000000"/>
          <w:lang w:eastAsia="nb-NO"/>
        </w:rPr>
      </w:pPr>
      <w:r w:rsidRPr="0052769A">
        <w:rPr>
          <w:rFonts w:eastAsia="Times New Roman"/>
          <w:color w:val="000000"/>
          <w:lang w:eastAsia="nb-NO"/>
        </w:rPr>
        <w:t xml:space="preserve">Pasienter og pårørende etterspør tydelig informasjon og konkrete råd tidlig i forløpet. Tidlig, konsistent og tryggende formidling av en biopsykososial forståelsesmodell, kombinert med hensiktsmessig utredning og hurtig behandling, kan bidra til redusert symptombyrde og bedre funksjon. </w:t>
      </w:r>
      <w:r w:rsidRPr="00BE1F34">
        <w:rPr>
          <w:rFonts w:eastAsia="Times New Roman"/>
          <w:color w:val="000000"/>
          <w:highlight w:val="yellow"/>
          <w:lang w:eastAsia="nb-NO"/>
        </w:rPr>
        <w:t>Klinisk erfaring og forskning tyder på at tidlig avklaring og behandling kan ha positiv betydning for prognose.</w:t>
      </w:r>
      <w:r w:rsidRPr="0052769A">
        <w:rPr>
          <w:rFonts w:eastAsia="Times New Roman"/>
          <w:color w:val="000000"/>
          <w:lang w:eastAsia="nb-NO"/>
        </w:rPr>
        <w:br/>
      </w:r>
    </w:p>
    <w:p w14:paraId="34E15005" w14:textId="77777777" w:rsidR="004857E0" w:rsidRPr="0052769A" w:rsidRDefault="00E5472E" w:rsidP="00E5472E">
      <w:pPr>
        <w:spacing w:after="0" w:line="240" w:lineRule="auto"/>
        <w:rPr>
          <w:rFonts w:eastAsia="Times New Roman"/>
          <w:color w:val="000000"/>
          <w:lang w:eastAsia="nb-NO"/>
        </w:rPr>
      </w:pPr>
      <w:r w:rsidRPr="0052769A">
        <w:rPr>
          <w:rFonts w:eastAsia="Times New Roman"/>
          <w:color w:val="000000"/>
          <w:lang w:eastAsia="nb-NO"/>
        </w:rPr>
        <w:t>Praktisk informasjon</w:t>
      </w:r>
      <w:r w:rsidRPr="0052769A">
        <w:rPr>
          <w:rFonts w:eastAsia="Times New Roman"/>
          <w:color w:val="000000"/>
          <w:lang w:eastAsia="nb-NO"/>
        </w:rPr>
        <w:br/>
      </w:r>
    </w:p>
    <w:p w14:paraId="7DF5C408" w14:textId="77777777" w:rsidR="004857E0" w:rsidRPr="0052769A" w:rsidRDefault="00E5472E" w:rsidP="00E5472E">
      <w:pPr>
        <w:spacing w:after="0" w:line="240" w:lineRule="auto"/>
        <w:rPr>
          <w:rFonts w:eastAsia="Times New Roman"/>
          <w:color w:val="000000"/>
          <w:lang w:eastAsia="nb-NO"/>
        </w:rPr>
      </w:pPr>
      <w:r w:rsidRPr="0052769A">
        <w:rPr>
          <w:rFonts w:eastAsia="Times New Roman"/>
          <w:color w:val="000000"/>
          <w:lang w:eastAsia="nb-NO"/>
        </w:rPr>
        <w:t>Ved mistanke om langvarig utmattelse uten vevskorrelat bør følgende inngå allerede i tidlig fase av utredningen, gjerne ved første konsultasjon:</w:t>
      </w:r>
      <w:r w:rsidRPr="0052769A">
        <w:rPr>
          <w:rFonts w:eastAsia="Times New Roman"/>
          <w:color w:val="000000"/>
          <w:lang w:eastAsia="nb-NO"/>
        </w:rPr>
        <w:br/>
      </w:r>
    </w:p>
    <w:p w14:paraId="5DB3B591" w14:textId="3836E6E7" w:rsidR="004857E0" w:rsidRPr="0052769A" w:rsidRDefault="00E5472E" w:rsidP="004857E0">
      <w:pPr>
        <w:pStyle w:val="Listeavsnitt"/>
        <w:numPr>
          <w:ilvl w:val="0"/>
          <w:numId w:val="1"/>
        </w:numPr>
        <w:spacing w:after="0" w:line="240" w:lineRule="auto"/>
        <w:rPr>
          <w:rFonts w:eastAsia="Times New Roman"/>
          <w:color w:val="000000"/>
          <w:lang w:eastAsia="nb-NO"/>
        </w:rPr>
      </w:pPr>
      <w:r w:rsidRPr="0052769A">
        <w:rPr>
          <w:rFonts w:eastAsia="Times New Roman"/>
          <w:color w:val="000000"/>
          <w:lang w:eastAsia="nb-NO"/>
        </w:rPr>
        <w:t>Tydelig og tryggende forklaring av symptomer</w:t>
      </w:r>
      <w:r w:rsidRPr="0052769A">
        <w:rPr>
          <w:rFonts w:eastAsia="Times New Roman"/>
          <w:color w:val="000000"/>
          <w:lang w:eastAsia="nb-NO"/>
        </w:rPr>
        <w:br/>
        <w:t>Legen bør formidle at:</w:t>
      </w:r>
      <w:r w:rsidRPr="0052769A">
        <w:rPr>
          <w:rFonts w:eastAsia="Times New Roman"/>
          <w:color w:val="000000"/>
          <w:lang w:eastAsia="nb-NO"/>
        </w:rPr>
        <w:br/>
      </w:r>
    </w:p>
    <w:p w14:paraId="5C76BE09" w14:textId="77777777" w:rsidR="004857E0" w:rsidRPr="0052769A" w:rsidRDefault="00E5472E" w:rsidP="004857E0">
      <w:pPr>
        <w:pStyle w:val="Listeavsnitt"/>
        <w:spacing w:after="0" w:line="240" w:lineRule="auto"/>
        <w:rPr>
          <w:rFonts w:eastAsia="Times New Roman"/>
          <w:color w:val="000000"/>
          <w:lang w:eastAsia="nb-NO"/>
        </w:rPr>
      </w:pPr>
      <w:r w:rsidRPr="0052769A">
        <w:rPr>
          <w:rFonts w:eastAsia="Times New Roman"/>
          <w:color w:val="000000"/>
          <w:lang w:eastAsia="nb-NO"/>
        </w:rPr>
        <w:t xml:space="preserve">• Allerede ved første konsultasjon hos fastlege bør pasienten informeres om at utmattelse er vanlig etter </w:t>
      </w:r>
      <w:proofErr w:type="spellStart"/>
      <w:r w:rsidRPr="0052769A">
        <w:rPr>
          <w:rFonts w:eastAsia="Times New Roman"/>
          <w:color w:val="000000"/>
          <w:lang w:eastAsia="nb-NO"/>
        </w:rPr>
        <w:t>f.eks</w:t>
      </w:r>
      <w:proofErr w:type="spellEnd"/>
      <w:r w:rsidRPr="0052769A">
        <w:rPr>
          <w:rFonts w:eastAsia="Times New Roman"/>
          <w:color w:val="000000"/>
          <w:lang w:eastAsia="nb-NO"/>
        </w:rPr>
        <w:t xml:space="preserve"> en infeksjon og at </w:t>
      </w:r>
      <w:r w:rsidRPr="00BE1F34">
        <w:rPr>
          <w:rFonts w:eastAsia="Times New Roman"/>
          <w:color w:val="000000"/>
          <w:highlight w:val="yellow"/>
          <w:lang w:eastAsia="nb-NO"/>
        </w:rPr>
        <w:t>symptomene stort sett går over av seg selv.</w:t>
      </w:r>
      <w:r w:rsidRPr="0052769A">
        <w:rPr>
          <w:rFonts w:eastAsia="Times New Roman"/>
          <w:color w:val="000000"/>
          <w:lang w:eastAsia="nb-NO"/>
        </w:rPr>
        <w:t xml:space="preserve"> </w:t>
      </w:r>
      <w:r w:rsidRPr="0052769A">
        <w:rPr>
          <w:rFonts w:eastAsia="Times New Roman"/>
          <w:color w:val="000000"/>
          <w:lang w:eastAsia="nb-NO"/>
        </w:rPr>
        <w:br/>
      </w:r>
    </w:p>
    <w:p w14:paraId="10C5736A" w14:textId="77777777" w:rsidR="004857E0" w:rsidRPr="0052769A" w:rsidRDefault="00E5472E" w:rsidP="004857E0">
      <w:pPr>
        <w:pStyle w:val="Listeavsnitt"/>
        <w:spacing w:after="0" w:line="240" w:lineRule="auto"/>
        <w:rPr>
          <w:rFonts w:eastAsia="Times New Roman"/>
          <w:color w:val="000000"/>
          <w:lang w:eastAsia="nb-NO"/>
        </w:rPr>
      </w:pPr>
      <w:r w:rsidRPr="0052769A">
        <w:rPr>
          <w:rFonts w:eastAsia="Times New Roman"/>
          <w:color w:val="000000"/>
          <w:lang w:eastAsia="nb-NO"/>
        </w:rPr>
        <w:t xml:space="preserve">• Symptomene er reelle selv om de ikke er uttrykk for strukturell skade eller sykdom i kroppen. </w:t>
      </w:r>
      <w:r w:rsidRPr="0052769A">
        <w:rPr>
          <w:rFonts w:eastAsia="Times New Roman"/>
          <w:color w:val="000000"/>
          <w:lang w:eastAsia="nb-NO"/>
        </w:rPr>
        <w:br/>
      </w:r>
    </w:p>
    <w:p w14:paraId="4B14BF7E" w14:textId="52653C41" w:rsidR="004857E0" w:rsidRPr="0052769A" w:rsidRDefault="00E5472E" w:rsidP="004857E0">
      <w:pPr>
        <w:pStyle w:val="Listeavsnitt"/>
        <w:spacing w:after="0" w:line="240" w:lineRule="auto"/>
        <w:rPr>
          <w:rFonts w:eastAsia="Times New Roman"/>
          <w:color w:val="000000"/>
          <w:lang w:eastAsia="nb-NO"/>
        </w:rPr>
      </w:pPr>
      <w:r w:rsidRPr="0052769A">
        <w:rPr>
          <w:rFonts w:eastAsia="Times New Roman"/>
          <w:color w:val="000000"/>
          <w:lang w:eastAsia="nb-NO"/>
        </w:rPr>
        <w:t xml:space="preserve">• Alle symptomer er en hjernefunksjon, så symptomene i seg selv er ikke skadelig eller farlige. Utredning vil vise om de har et vevskorrelat. Legen kan ut ifra hvordan pasientens symptomer presenterer seg si noe om de mest sannsynlig er symptomer som ikke har et vevskorrelat (dette gjenkjenner man med typiske </w:t>
      </w:r>
      <w:proofErr w:type="spellStart"/>
      <w:r w:rsidRPr="0052769A">
        <w:rPr>
          <w:rFonts w:eastAsia="Times New Roman"/>
          <w:color w:val="000000"/>
          <w:lang w:eastAsia="nb-NO"/>
        </w:rPr>
        <w:t>symptomklustere</w:t>
      </w:r>
      <w:proofErr w:type="spellEnd"/>
      <w:r w:rsidRPr="0052769A">
        <w:rPr>
          <w:rFonts w:eastAsia="Times New Roman"/>
          <w:color w:val="000000"/>
          <w:lang w:eastAsia="nb-NO"/>
        </w:rPr>
        <w:t xml:space="preserve"> – slitenhet, smerte, kvalme, mageplager, autonome symptomer </w:t>
      </w:r>
      <w:proofErr w:type="spellStart"/>
      <w:r w:rsidRPr="0052769A">
        <w:rPr>
          <w:rFonts w:eastAsia="Times New Roman"/>
          <w:color w:val="000000"/>
          <w:lang w:eastAsia="nb-NO"/>
        </w:rPr>
        <w:t>osv</w:t>
      </w:r>
      <w:proofErr w:type="spellEnd"/>
      <w:r w:rsidRPr="0052769A">
        <w:rPr>
          <w:rFonts w:eastAsia="Times New Roman"/>
          <w:color w:val="000000"/>
          <w:lang w:eastAsia="nb-NO"/>
        </w:rPr>
        <w:t>, i tillegg til variasjon i symptomene).</w:t>
      </w:r>
      <w:r w:rsidRPr="0052769A">
        <w:rPr>
          <w:rFonts w:eastAsia="Times New Roman"/>
          <w:color w:val="000000"/>
          <w:lang w:eastAsia="nb-NO"/>
        </w:rPr>
        <w:br/>
      </w:r>
    </w:p>
    <w:p w14:paraId="735E61A9" w14:textId="06D58810" w:rsidR="004857E0" w:rsidRPr="0052769A" w:rsidRDefault="00E5472E" w:rsidP="004857E0">
      <w:pPr>
        <w:pStyle w:val="Listeavsnitt"/>
        <w:numPr>
          <w:ilvl w:val="0"/>
          <w:numId w:val="1"/>
        </w:numPr>
        <w:spacing w:after="0" w:line="240" w:lineRule="auto"/>
        <w:rPr>
          <w:rFonts w:eastAsia="Times New Roman"/>
          <w:color w:val="000000"/>
          <w:lang w:eastAsia="nb-NO"/>
        </w:rPr>
      </w:pPr>
      <w:r w:rsidRPr="0052769A">
        <w:rPr>
          <w:rFonts w:eastAsia="Times New Roman"/>
          <w:color w:val="000000"/>
          <w:lang w:eastAsia="nb-NO"/>
        </w:rPr>
        <w:t>Forutsigbar og rasjonell utredningsplan</w:t>
      </w:r>
      <w:r w:rsidRPr="0052769A">
        <w:rPr>
          <w:rFonts w:eastAsia="Times New Roman"/>
          <w:color w:val="000000"/>
          <w:lang w:eastAsia="nb-NO"/>
        </w:rPr>
        <w:br/>
      </w:r>
    </w:p>
    <w:p w14:paraId="7412D82A" w14:textId="01E96F45" w:rsidR="004857E0" w:rsidRPr="0052769A" w:rsidRDefault="00E5472E" w:rsidP="004857E0">
      <w:pPr>
        <w:pStyle w:val="Listeavsnitt"/>
        <w:spacing w:after="0" w:line="240" w:lineRule="auto"/>
        <w:rPr>
          <w:rFonts w:eastAsia="Times New Roman"/>
          <w:color w:val="000000"/>
          <w:lang w:eastAsia="nb-NO"/>
        </w:rPr>
      </w:pPr>
      <w:r w:rsidRPr="0052769A">
        <w:rPr>
          <w:rFonts w:eastAsia="Times New Roman"/>
          <w:color w:val="000000"/>
          <w:lang w:eastAsia="nb-NO"/>
        </w:rPr>
        <w:t>• Det bør utarbeides en plan for nødvendig somatisk utredning for å utelukke annen sykdom. Pasienten bør informeres om at utredningen i mange tilfeller ikke avdekker patologiske funn. Videre utredning bør begrenses til det som er medisinsk indisert, for å unngå overdiagnostikk og unødig bekymring (se anbefaling om utredning).</w:t>
      </w:r>
      <w:r w:rsidRPr="0052769A">
        <w:rPr>
          <w:rFonts w:eastAsia="Times New Roman"/>
          <w:color w:val="000000"/>
          <w:lang w:eastAsia="nb-NO"/>
        </w:rPr>
        <w:br/>
      </w:r>
    </w:p>
    <w:p w14:paraId="26825AC4" w14:textId="71E0DBE7" w:rsidR="004857E0" w:rsidRPr="0052769A" w:rsidRDefault="00E5472E" w:rsidP="004857E0">
      <w:pPr>
        <w:pStyle w:val="Listeavsnitt"/>
        <w:numPr>
          <w:ilvl w:val="0"/>
          <w:numId w:val="1"/>
        </w:numPr>
        <w:spacing w:after="0" w:line="240" w:lineRule="auto"/>
        <w:rPr>
          <w:rFonts w:eastAsia="Times New Roman"/>
          <w:color w:val="000000"/>
          <w:lang w:eastAsia="nb-NO"/>
        </w:rPr>
      </w:pPr>
      <w:r w:rsidRPr="0052769A">
        <w:rPr>
          <w:rFonts w:eastAsia="Times New Roman"/>
          <w:color w:val="000000"/>
          <w:lang w:eastAsia="nb-NO"/>
        </w:rPr>
        <w:t>Råd om håndtering</w:t>
      </w:r>
      <w:r w:rsidRPr="0052769A">
        <w:rPr>
          <w:rFonts w:eastAsia="Times New Roman"/>
          <w:color w:val="000000"/>
          <w:lang w:eastAsia="nb-NO"/>
        </w:rPr>
        <w:br/>
      </w:r>
    </w:p>
    <w:p w14:paraId="5D99A998" w14:textId="77777777" w:rsidR="004857E0" w:rsidRPr="0052769A" w:rsidRDefault="00E5472E" w:rsidP="004857E0">
      <w:pPr>
        <w:pStyle w:val="Listeavsnitt"/>
        <w:spacing w:after="0" w:line="240" w:lineRule="auto"/>
        <w:rPr>
          <w:rFonts w:eastAsia="Times New Roman"/>
          <w:color w:val="000000"/>
          <w:lang w:eastAsia="nb-NO"/>
        </w:rPr>
      </w:pPr>
      <w:r w:rsidRPr="0052769A">
        <w:rPr>
          <w:rFonts w:eastAsia="Times New Roman"/>
          <w:color w:val="000000"/>
          <w:lang w:eastAsia="nb-NO"/>
        </w:rPr>
        <w:t>Pasienten bør få konkrete råd om tiltak som kan bidra til symptomreduksjon og bedret funksjon:</w:t>
      </w:r>
      <w:r w:rsidRPr="0052769A">
        <w:rPr>
          <w:rFonts w:eastAsia="Times New Roman"/>
          <w:color w:val="000000"/>
          <w:lang w:eastAsia="nb-NO"/>
        </w:rPr>
        <w:br/>
      </w:r>
    </w:p>
    <w:p w14:paraId="4B7BAF24" w14:textId="77777777" w:rsidR="004857E0" w:rsidRPr="0052769A" w:rsidRDefault="00E5472E" w:rsidP="004857E0">
      <w:pPr>
        <w:pStyle w:val="Listeavsnitt"/>
        <w:spacing w:after="0" w:line="240" w:lineRule="auto"/>
        <w:rPr>
          <w:rFonts w:eastAsia="Times New Roman"/>
          <w:color w:val="000000"/>
          <w:lang w:eastAsia="nb-NO"/>
        </w:rPr>
      </w:pPr>
      <w:r w:rsidRPr="0052769A">
        <w:rPr>
          <w:rFonts w:eastAsia="Times New Roman"/>
          <w:color w:val="000000"/>
          <w:lang w:eastAsia="nb-NO"/>
        </w:rPr>
        <w:t>• Regelmessig døgnrytme:</w:t>
      </w:r>
      <w:r w:rsidRPr="0052769A">
        <w:rPr>
          <w:rFonts w:eastAsia="Times New Roman"/>
          <w:color w:val="000000"/>
          <w:lang w:eastAsia="nb-NO"/>
        </w:rPr>
        <w:br/>
        <w:t xml:space="preserve">Opprettholde stabile tider for søvn og oppvåkning, samt regelmessige måltider </w:t>
      </w:r>
      <w:r w:rsidRPr="0052769A">
        <w:rPr>
          <w:rFonts w:eastAsia="Times New Roman"/>
          <w:color w:val="000000"/>
          <w:lang w:eastAsia="nb-NO"/>
        </w:rPr>
        <w:lastRenderedPageBreak/>
        <w:t>gjennom dagen.</w:t>
      </w:r>
      <w:r w:rsidRPr="0052769A">
        <w:rPr>
          <w:rFonts w:eastAsia="Times New Roman"/>
          <w:color w:val="000000"/>
          <w:lang w:eastAsia="nb-NO"/>
        </w:rPr>
        <w:br/>
      </w:r>
    </w:p>
    <w:p w14:paraId="4C1D2CFD" w14:textId="77777777" w:rsidR="004857E0" w:rsidRPr="0052769A" w:rsidRDefault="00E5472E" w:rsidP="004857E0">
      <w:pPr>
        <w:pStyle w:val="Listeavsnitt"/>
        <w:spacing w:after="0" w:line="240" w:lineRule="auto"/>
        <w:rPr>
          <w:rFonts w:eastAsia="Times New Roman"/>
          <w:color w:val="000000"/>
          <w:lang w:eastAsia="nb-NO"/>
        </w:rPr>
      </w:pPr>
      <w:r w:rsidRPr="0052769A">
        <w:rPr>
          <w:rFonts w:eastAsia="Times New Roman"/>
          <w:color w:val="000000"/>
          <w:lang w:eastAsia="nb-NO"/>
        </w:rPr>
        <w:t>• Aktivitet:</w:t>
      </w:r>
      <w:r w:rsidRPr="0052769A">
        <w:rPr>
          <w:rFonts w:eastAsia="Times New Roman"/>
          <w:color w:val="000000"/>
          <w:lang w:eastAsia="nb-NO"/>
        </w:rPr>
        <w:br/>
        <w:t>Starte på et aktivitetsnivå tilpasset funksjon til aktuelle pasient og lage en plan om å øke aktiviteten derifra. Unngå «alt eller ingenting»-mønster i aktiviteten. Igjen er det viktig med trygging, at aktivitet er helt trygg å teste ut.</w:t>
      </w:r>
      <w:r w:rsidRPr="0052769A">
        <w:rPr>
          <w:rFonts w:eastAsia="Times New Roman"/>
          <w:color w:val="000000"/>
          <w:lang w:eastAsia="nb-NO"/>
        </w:rPr>
        <w:br/>
      </w:r>
    </w:p>
    <w:p w14:paraId="28A1DB63" w14:textId="77777777" w:rsidR="004857E0" w:rsidRPr="0052769A" w:rsidRDefault="00E5472E" w:rsidP="004857E0">
      <w:pPr>
        <w:pStyle w:val="Listeavsnitt"/>
        <w:spacing w:after="0" w:line="240" w:lineRule="auto"/>
        <w:rPr>
          <w:rFonts w:eastAsia="Times New Roman"/>
          <w:color w:val="000000"/>
          <w:lang w:eastAsia="nb-NO"/>
        </w:rPr>
      </w:pPr>
      <w:r w:rsidRPr="0052769A">
        <w:rPr>
          <w:rFonts w:eastAsia="Times New Roman"/>
          <w:color w:val="000000"/>
          <w:lang w:eastAsia="nb-NO"/>
        </w:rPr>
        <w:t>• Redusert symptomfokus:</w:t>
      </w:r>
      <w:r w:rsidRPr="0052769A">
        <w:rPr>
          <w:rFonts w:eastAsia="Times New Roman"/>
          <w:color w:val="000000"/>
          <w:lang w:eastAsia="nb-NO"/>
        </w:rPr>
        <w:br/>
        <w:t xml:space="preserve">Begrense oppmerksomhet rettet mot kroppslige symptomer. </w:t>
      </w:r>
      <w:r w:rsidRPr="0052769A">
        <w:rPr>
          <w:rFonts w:eastAsia="Times New Roman"/>
          <w:color w:val="000000"/>
          <w:lang w:eastAsia="nb-NO"/>
        </w:rPr>
        <w:br/>
      </w:r>
    </w:p>
    <w:p w14:paraId="47A559B5" w14:textId="77777777" w:rsidR="00BE1F34" w:rsidRDefault="00E5472E" w:rsidP="004857E0">
      <w:pPr>
        <w:pStyle w:val="Listeavsnitt"/>
        <w:spacing w:after="0" w:line="240" w:lineRule="auto"/>
        <w:rPr>
          <w:rFonts w:eastAsia="Times New Roman"/>
          <w:color w:val="000000"/>
          <w:lang w:eastAsia="nb-NO"/>
        </w:rPr>
      </w:pPr>
      <w:r w:rsidRPr="0052769A">
        <w:rPr>
          <w:rFonts w:eastAsia="Times New Roman"/>
          <w:color w:val="000000"/>
          <w:lang w:eastAsia="nb-NO"/>
        </w:rPr>
        <w:t>• Opprettholdelse av hverdagsfunksjon:</w:t>
      </w:r>
      <w:r w:rsidRPr="0052769A">
        <w:rPr>
          <w:rFonts w:eastAsia="Times New Roman"/>
          <w:color w:val="000000"/>
          <w:lang w:eastAsia="nb-NO"/>
        </w:rPr>
        <w:br/>
        <w:t>Deltakelse i skole, arbeid og sosiale aktiviteter bør opprettholdes så langt det er mulig. Inkludere lystbetonte aktiviteter hver dag.</w:t>
      </w:r>
      <w:r w:rsidRPr="0052769A">
        <w:rPr>
          <w:rFonts w:eastAsia="Times New Roman"/>
          <w:color w:val="000000"/>
          <w:lang w:eastAsia="nb-NO"/>
        </w:rPr>
        <w:br/>
      </w:r>
    </w:p>
    <w:p w14:paraId="0263D92C" w14:textId="31CE0512" w:rsidR="004857E0" w:rsidRPr="0052769A" w:rsidRDefault="00E5472E" w:rsidP="004857E0">
      <w:pPr>
        <w:pStyle w:val="Listeavsnitt"/>
        <w:spacing w:after="0" w:line="240" w:lineRule="auto"/>
        <w:rPr>
          <w:rFonts w:eastAsia="Times New Roman"/>
          <w:color w:val="000000"/>
          <w:lang w:eastAsia="nb-NO"/>
        </w:rPr>
      </w:pPr>
      <w:r w:rsidRPr="0052769A">
        <w:rPr>
          <w:rFonts w:eastAsia="Times New Roman"/>
          <w:color w:val="000000"/>
          <w:lang w:eastAsia="nb-NO"/>
        </w:rPr>
        <w:t>• Unngå selvkritikk, utnytte ressurser:</w:t>
      </w:r>
      <w:r w:rsidRPr="0052769A">
        <w:rPr>
          <w:rFonts w:eastAsia="Times New Roman"/>
          <w:color w:val="000000"/>
          <w:lang w:eastAsia="nb-NO"/>
        </w:rPr>
        <w:br/>
        <w:t xml:space="preserve">Selvkritikk gir både utrygghet og risiko for økte symptomer. Få pasienten til å behandle seg selv som sin beste venn («Hvis dette hadde skjedd til din beste venn, hva ville du sagt til hen?») og </w:t>
      </w:r>
      <w:proofErr w:type="spellStart"/>
      <w:r w:rsidRPr="0052769A">
        <w:rPr>
          <w:rFonts w:eastAsia="Times New Roman"/>
          <w:color w:val="000000"/>
          <w:lang w:eastAsia="nb-NO"/>
        </w:rPr>
        <w:t>hjelp</w:t>
      </w:r>
      <w:proofErr w:type="spellEnd"/>
      <w:r w:rsidRPr="0052769A">
        <w:rPr>
          <w:rFonts w:eastAsia="Times New Roman"/>
          <w:color w:val="000000"/>
          <w:lang w:eastAsia="nb-NO"/>
        </w:rPr>
        <w:t xml:space="preserve"> pasienten med å finne sine ressurser, sterke sider, og spill på dem.</w:t>
      </w:r>
      <w:r w:rsidRPr="0052769A">
        <w:rPr>
          <w:rFonts w:eastAsia="Times New Roman"/>
          <w:color w:val="000000"/>
          <w:lang w:eastAsia="nb-NO"/>
        </w:rPr>
        <w:br/>
      </w:r>
    </w:p>
    <w:p w14:paraId="49C0E45D" w14:textId="77777777" w:rsidR="004857E0" w:rsidRPr="0052769A" w:rsidRDefault="00E5472E" w:rsidP="004857E0">
      <w:pPr>
        <w:pStyle w:val="Listeavsnitt"/>
        <w:spacing w:after="0" w:line="240" w:lineRule="auto"/>
        <w:rPr>
          <w:rFonts w:eastAsia="Times New Roman"/>
          <w:color w:val="000000"/>
          <w:lang w:eastAsia="nb-NO"/>
        </w:rPr>
      </w:pPr>
      <w:r w:rsidRPr="0052769A">
        <w:rPr>
          <w:rFonts w:eastAsia="Times New Roman"/>
          <w:color w:val="000000"/>
          <w:lang w:eastAsia="nb-NO"/>
        </w:rPr>
        <w:t xml:space="preserve">Praktisk informasjon </w:t>
      </w:r>
      <w:r w:rsidRPr="0052769A">
        <w:rPr>
          <w:rFonts w:eastAsia="Times New Roman"/>
          <w:color w:val="000000"/>
          <w:lang w:eastAsia="nb-NO"/>
        </w:rPr>
        <w:br/>
      </w:r>
    </w:p>
    <w:p w14:paraId="56692B03" w14:textId="77777777" w:rsidR="004857E0" w:rsidRPr="0052769A" w:rsidRDefault="00E5472E" w:rsidP="004857E0">
      <w:pPr>
        <w:pStyle w:val="Listeavsnitt"/>
        <w:spacing w:after="0" w:line="240" w:lineRule="auto"/>
        <w:rPr>
          <w:rFonts w:eastAsia="Times New Roman"/>
          <w:color w:val="000000"/>
          <w:lang w:eastAsia="nb-NO"/>
        </w:rPr>
      </w:pPr>
      <w:r w:rsidRPr="0052769A">
        <w:rPr>
          <w:rFonts w:eastAsia="Times New Roman"/>
          <w:color w:val="000000"/>
          <w:lang w:eastAsia="nb-NO"/>
        </w:rPr>
        <w:t>Dette punktet burde være et separat kapittel kalt «Utredning», hvor man kan dele den inn i to underpunkter; «Medisinsk utredning» og «Funksjonsvurdering»</w:t>
      </w:r>
      <w:r w:rsidRPr="0052769A">
        <w:rPr>
          <w:rFonts w:eastAsia="Times New Roman"/>
          <w:color w:val="000000"/>
          <w:lang w:eastAsia="nb-NO"/>
        </w:rPr>
        <w:br/>
        <w:t xml:space="preserve">Under «Medisinsk utredning» kan følgende inkluderes: Som ved all annen utredning skal utredning av denne pasientgruppen skje på indikasjon. </w:t>
      </w:r>
      <w:r w:rsidRPr="0052769A">
        <w:rPr>
          <w:rFonts w:eastAsia="Times New Roman"/>
          <w:color w:val="000000"/>
          <w:lang w:eastAsia="nb-NO"/>
        </w:rPr>
        <w:br/>
      </w:r>
    </w:p>
    <w:p w14:paraId="7E14334C" w14:textId="77777777" w:rsidR="004857E0" w:rsidRPr="0052769A" w:rsidRDefault="00E5472E" w:rsidP="004857E0">
      <w:pPr>
        <w:pStyle w:val="Listeavsnitt"/>
        <w:spacing w:after="0" w:line="240" w:lineRule="auto"/>
        <w:rPr>
          <w:rFonts w:eastAsia="Times New Roman"/>
          <w:color w:val="000000"/>
          <w:lang w:eastAsia="nb-NO"/>
        </w:rPr>
      </w:pPr>
      <w:r w:rsidRPr="0052769A">
        <w:rPr>
          <w:rFonts w:eastAsia="Times New Roman"/>
          <w:color w:val="000000"/>
          <w:lang w:eastAsia="nb-NO"/>
        </w:rPr>
        <w:t>Praktisk informasjon</w:t>
      </w:r>
      <w:r w:rsidRPr="0052769A">
        <w:rPr>
          <w:rFonts w:eastAsia="Times New Roman"/>
          <w:color w:val="000000"/>
          <w:lang w:eastAsia="nb-NO"/>
        </w:rPr>
        <w:br/>
      </w:r>
    </w:p>
    <w:p w14:paraId="05AD45C8" w14:textId="77777777" w:rsidR="004857E0" w:rsidRPr="0052769A" w:rsidRDefault="00E5472E" w:rsidP="004857E0">
      <w:pPr>
        <w:pStyle w:val="Listeavsnitt"/>
        <w:spacing w:after="0" w:line="240" w:lineRule="auto"/>
        <w:rPr>
          <w:rFonts w:eastAsia="Times New Roman"/>
          <w:color w:val="000000"/>
          <w:lang w:eastAsia="nb-NO"/>
        </w:rPr>
      </w:pPr>
      <w:r w:rsidRPr="0052769A">
        <w:rPr>
          <w:rFonts w:eastAsia="Times New Roman"/>
          <w:color w:val="000000"/>
          <w:lang w:eastAsia="nb-NO"/>
        </w:rPr>
        <w:t>Følgende punkter burde med på alle pasienter:</w:t>
      </w:r>
      <w:r w:rsidRPr="0052769A">
        <w:rPr>
          <w:rFonts w:eastAsia="Times New Roman"/>
          <w:color w:val="000000"/>
          <w:lang w:eastAsia="nb-NO"/>
        </w:rPr>
        <w:br/>
      </w:r>
    </w:p>
    <w:p w14:paraId="21803665" w14:textId="77777777" w:rsidR="00BE1F34" w:rsidRDefault="00E5472E" w:rsidP="004857E0">
      <w:pPr>
        <w:pStyle w:val="Listeavsnitt"/>
        <w:spacing w:after="0" w:line="240" w:lineRule="auto"/>
        <w:rPr>
          <w:rFonts w:eastAsia="Times New Roman"/>
          <w:color w:val="000000"/>
          <w:lang w:eastAsia="nb-NO"/>
        </w:rPr>
      </w:pPr>
      <w:r w:rsidRPr="0052769A">
        <w:rPr>
          <w:rFonts w:eastAsia="Times New Roman"/>
          <w:color w:val="000000"/>
          <w:lang w:eastAsia="nb-NO"/>
        </w:rPr>
        <w:t>• Grundig anamnese inkludert</w:t>
      </w:r>
      <w:r w:rsidRPr="0052769A">
        <w:rPr>
          <w:rFonts w:eastAsia="Times New Roman"/>
          <w:color w:val="000000"/>
          <w:lang w:eastAsia="nb-NO"/>
        </w:rPr>
        <w:br/>
        <w:t xml:space="preserve">o forutgående hendelser/psykososiale belastninger/psykisk-/somatisk sykdom – er anamnesen kompleks kan det hjelpe å tegne en tidslinje, </w:t>
      </w:r>
      <w:r w:rsidRPr="0052769A">
        <w:rPr>
          <w:rFonts w:eastAsia="Times New Roman"/>
          <w:color w:val="000000"/>
          <w:lang w:eastAsia="nb-NO"/>
        </w:rPr>
        <w:br/>
        <w:t xml:space="preserve">o fysisk form og funksjon - en effektiv måte å få et godt innblikk i pasientens hverdag </w:t>
      </w:r>
      <w:proofErr w:type="gramStart"/>
      <w:r w:rsidRPr="0052769A">
        <w:rPr>
          <w:rFonts w:eastAsia="Times New Roman"/>
          <w:color w:val="000000"/>
          <w:lang w:eastAsia="nb-NO"/>
        </w:rPr>
        <w:t>er</w:t>
      </w:r>
      <w:proofErr w:type="gramEnd"/>
      <w:r w:rsidRPr="0052769A">
        <w:rPr>
          <w:rFonts w:eastAsia="Times New Roman"/>
          <w:color w:val="000000"/>
          <w:lang w:eastAsia="nb-NO"/>
        </w:rPr>
        <w:t xml:space="preserve"> å be dem beskrive en typisk dag (ved stor variasjon kan de beskrive både en typisk god og en typisk dårlig dag)</w:t>
      </w:r>
      <w:r w:rsidRPr="0052769A">
        <w:rPr>
          <w:rFonts w:eastAsia="Times New Roman"/>
          <w:color w:val="000000"/>
          <w:lang w:eastAsia="nb-NO"/>
        </w:rPr>
        <w:br/>
        <w:t>o psykisk helse</w:t>
      </w:r>
      <w:r w:rsidRPr="0052769A">
        <w:rPr>
          <w:rFonts w:eastAsia="Times New Roman"/>
          <w:color w:val="000000"/>
          <w:lang w:eastAsia="nb-NO"/>
        </w:rPr>
        <w:br/>
        <w:t>o søvn</w:t>
      </w:r>
      <w:r w:rsidRPr="0052769A">
        <w:rPr>
          <w:rFonts w:eastAsia="Times New Roman"/>
          <w:color w:val="000000"/>
          <w:lang w:eastAsia="nb-NO"/>
        </w:rPr>
        <w:br/>
        <w:t>o matvaner</w:t>
      </w:r>
      <w:r w:rsidRPr="0052769A">
        <w:rPr>
          <w:rFonts w:eastAsia="Times New Roman"/>
          <w:color w:val="000000"/>
          <w:lang w:eastAsia="nb-NO"/>
        </w:rPr>
        <w:br/>
      </w:r>
    </w:p>
    <w:p w14:paraId="56BE58CF" w14:textId="77777777" w:rsidR="00BE1F34" w:rsidRDefault="00E5472E" w:rsidP="004857E0">
      <w:pPr>
        <w:pStyle w:val="Listeavsnitt"/>
        <w:spacing w:after="0" w:line="240" w:lineRule="auto"/>
        <w:rPr>
          <w:rFonts w:eastAsia="Times New Roman"/>
          <w:color w:val="000000"/>
          <w:lang w:eastAsia="nb-NO"/>
        </w:rPr>
      </w:pPr>
      <w:r w:rsidRPr="0052769A">
        <w:rPr>
          <w:rFonts w:eastAsia="Times New Roman"/>
          <w:color w:val="000000"/>
          <w:lang w:eastAsia="nb-NO"/>
        </w:rPr>
        <w:t>• Enkel klinisk undersøkelse</w:t>
      </w:r>
      <w:r w:rsidRPr="0052769A">
        <w:rPr>
          <w:rFonts w:eastAsia="Times New Roman"/>
          <w:color w:val="000000"/>
          <w:lang w:eastAsia="nb-NO"/>
        </w:rPr>
        <w:br/>
      </w:r>
    </w:p>
    <w:p w14:paraId="70E31BFD" w14:textId="77777777" w:rsidR="00BE1F34" w:rsidRDefault="00E5472E" w:rsidP="004857E0">
      <w:pPr>
        <w:pStyle w:val="Listeavsnitt"/>
        <w:spacing w:after="0" w:line="240" w:lineRule="auto"/>
        <w:rPr>
          <w:rFonts w:eastAsia="Times New Roman"/>
          <w:color w:val="000000"/>
          <w:lang w:eastAsia="nb-NO"/>
        </w:rPr>
      </w:pPr>
      <w:r w:rsidRPr="0052769A">
        <w:rPr>
          <w:rFonts w:eastAsia="Times New Roman"/>
          <w:color w:val="000000"/>
          <w:lang w:eastAsia="nb-NO"/>
        </w:rPr>
        <w:t xml:space="preserve">• Blodprøver - hemoglobin, trombocytter, leukocytter med </w:t>
      </w:r>
      <w:proofErr w:type="spellStart"/>
      <w:r w:rsidRPr="0052769A">
        <w:rPr>
          <w:rFonts w:eastAsia="Times New Roman"/>
          <w:color w:val="000000"/>
          <w:lang w:eastAsia="nb-NO"/>
        </w:rPr>
        <w:t>diff</w:t>
      </w:r>
      <w:proofErr w:type="spellEnd"/>
      <w:r w:rsidRPr="0052769A">
        <w:rPr>
          <w:rFonts w:eastAsia="Times New Roman"/>
          <w:color w:val="000000"/>
          <w:lang w:eastAsia="nb-NO"/>
        </w:rPr>
        <w:t xml:space="preserve">, HbA1c, CRP, Na, K, </w:t>
      </w:r>
      <w:proofErr w:type="spellStart"/>
      <w:r w:rsidRPr="0052769A">
        <w:rPr>
          <w:rFonts w:eastAsia="Times New Roman"/>
          <w:color w:val="000000"/>
          <w:lang w:eastAsia="nb-NO"/>
        </w:rPr>
        <w:t>Ca</w:t>
      </w:r>
      <w:proofErr w:type="spellEnd"/>
      <w:r w:rsidRPr="0052769A">
        <w:rPr>
          <w:rFonts w:eastAsia="Times New Roman"/>
          <w:color w:val="000000"/>
          <w:lang w:eastAsia="nb-NO"/>
        </w:rPr>
        <w:t xml:space="preserve">, ALAT, </w:t>
      </w:r>
      <w:proofErr w:type="spellStart"/>
      <w:r w:rsidRPr="0052769A">
        <w:rPr>
          <w:rFonts w:eastAsia="Times New Roman"/>
          <w:color w:val="000000"/>
          <w:lang w:eastAsia="nb-NO"/>
        </w:rPr>
        <w:t>kreatinin</w:t>
      </w:r>
      <w:proofErr w:type="spellEnd"/>
      <w:r w:rsidRPr="0052769A">
        <w:rPr>
          <w:rFonts w:eastAsia="Times New Roman"/>
          <w:color w:val="000000"/>
          <w:lang w:eastAsia="nb-NO"/>
        </w:rPr>
        <w:t xml:space="preserve">, SR, D-vit, </w:t>
      </w:r>
      <w:proofErr w:type="spellStart"/>
      <w:r w:rsidRPr="0052769A">
        <w:rPr>
          <w:rFonts w:eastAsia="Times New Roman"/>
          <w:color w:val="000000"/>
          <w:lang w:eastAsia="nb-NO"/>
        </w:rPr>
        <w:t>folat</w:t>
      </w:r>
      <w:proofErr w:type="spellEnd"/>
      <w:r w:rsidRPr="0052769A">
        <w:rPr>
          <w:rFonts w:eastAsia="Times New Roman"/>
          <w:color w:val="000000"/>
          <w:lang w:eastAsia="nb-NO"/>
        </w:rPr>
        <w:t xml:space="preserve">, Vitamin B12, </w:t>
      </w:r>
      <w:proofErr w:type="spellStart"/>
      <w:r w:rsidRPr="0052769A">
        <w:rPr>
          <w:rFonts w:eastAsia="Times New Roman"/>
          <w:color w:val="000000"/>
          <w:lang w:eastAsia="nb-NO"/>
        </w:rPr>
        <w:t>ferritin</w:t>
      </w:r>
      <w:proofErr w:type="spellEnd"/>
      <w:r w:rsidRPr="0052769A">
        <w:rPr>
          <w:rFonts w:eastAsia="Times New Roman"/>
          <w:color w:val="000000"/>
          <w:lang w:eastAsia="nb-NO"/>
        </w:rPr>
        <w:t xml:space="preserve"> og fT4/TSH. </w:t>
      </w:r>
      <w:r w:rsidRPr="0052769A">
        <w:rPr>
          <w:rFonts w:eastAsia="Times New Roman"/>
          <w:color w:val="000000"/>
          <w:lang w:eastAsia="nb-NO"/>
        </w:rPr>
        <w:br/>
      </w:r>
    </w:p>
    <w:p w14:paraId="47442F26" w14:textId="58849208" w:rsidR="00BE1F34" w:rsidRDefault="00E5472E" w:rsidP="004857E0">
      <w:pPr>
        <w:pStyle w:val="Listeavsnitt"/>
        <w:spacing w:after="0" w:line="240" w:lineRule="auto"/>
        <w:rPr>
          <w:rFonts w:eastAsia="Times New Roman"/>
          <w:color w:val="000000"/>
          <w:lang w:eastAsia="nb-NO"/>
        </w:rPr>
      </w:pPr>
      <w:r w:rsidRPr="0052769A">
        <w:rPr>
          <w:rFonts w:eastAsia="Times New Roman"/>
          <w:color w:val="000000"/>
          <w:lang w:eastAsia="nb-NO"/>
        </w:rPr>
        <w:t xml:space="preserve">Videre utredning skjer på indikasjon ut over utmattelse, </w:t>
      </w:r>
      <w:proofErr w:type="spellStart"/>
      <w:r w:rsidRPr="0052769A">
        <w:rPr>
          <w:rFonts w:eastAsia="Times New Roman"/>
          <w:color w:val="000000"/>
          <w:lang w:eastAsia="nb-NO"/>
        </w:rPr>
        <w:t>f.eks</w:t>
      </w:r>
      <w:proofErr w:type="spellEnd"/>
      <w:r w:rsidRPr="0052769A">
        <w:rPr>
          <w:rFonts w:eastAsia="Times New Roman"/>
          <w:color w:val="000000"/>
          <w:lang w:eastAsia="nb-NO"/>
        </w:rPr>
        <w:t>:</w:t>
      </w:r>
      <w:r w:rsidRPr="0052769A">
        <w:rPr>
          <w:rFonts w:eastAsia="Times New Roman"/>
          <w:color w:val="000000"/>
          <w:lang w:eastAsia="nb-NO"/>
        </w:rPr>
        <w:br/>
      </w:r>
    </w:p>
    <w:p w14:paraId="0FC55A56" w14:textId="53B5A601" w:rsidR="00BE1F34" w:rsidRDefault="00E5472E" w:rsidP="004857E0">
      <w:pPr>
        <w:pStyle w:val="Listeavsnitt"/>
        <w:spacing w:after="0" w:line="240" w:lineRule="auto"/>
        <w:rPr>
          <w:rFonts w:eastAsia="Times New Roman"/>
          <w:color w:val="000000"/>
          <w:lang w:eastAsia="nb-NO"/>
        </w:rPr>
      </w:pPr>
      <w:r w:rsidRPr="0052769A">
        <w:rPr>
          <w:rFonts w:eastAsia="Times New Roman"/>
          <w:color w:val="000000"/>
          <w:lang w:eastAsia="nb-NO"/>
        </w:rPr>
        <w:t xml:space="preserve">• EKG, </w:t>
      </w:r>
      <w:proofErr w:type="spellStart"/>
      <w:r w:rsidRPr="0052769A">
        <w:rPr>
          <w:rFonts w:eastAsia="Times New Roman"/>
          <w:color w:val="000000"/>
          <w:lang w:eastAsia="nb-NO"/>
        </w:rPr>
        <w:t>proBNP</w:t>
      </w:r>
      <w:proofErr w:type="spellEnd"/>
      <w:r w:rsidRPr="0052769A">
        <w:rPr>
          <w:rFonts w:eastAsia="Times New Roman"/>
          <w:color w:val="000000"/>
          <w:lang w:eastAsia="nb-NO"/>
        </w:rPr>
        <w:t xml:space="preserve"> og </w:t>
      </w:r>
      <w:proofErr w:type="spellStart"/>
      <w:r w:rsidRPr="0052769A">
        <w:rPr>
          <w:rFonts w:eastAsia="Times New Roman"/>
          <w:color w:val="000000"/>
          <w:lang w:eastAsia="nb-NO"/>
        </w:rPr>
        <w:t>troponin</w:t>
      </w:r>
      <w:proofErr w:type="spellEnd"/>
      <w:r w:rsidRPr="0052769A">
        <w:rPr>
          <w:rFonts w:eastAsia="Times New Roman"/>
          <w:color w:val="000000"/>
          <w:lang w:eastAsia="nb-NO"/>
        </w:rPr>
        <w:t xml:space="preserve"> </w:t>
      </w:r>
    </w:p>
    <w:p w14:paraId="7EDDA151" w14:textId="7AAE602F" w:rsidR="00BE1F34" w:rsidRDefault="00E5472E" w:rsidP="004857E0">
      <w:pPr>
        <w:pStyle w:val="Listeavsnitt"/>
        <w:spacing w:after="0" w:line="240" w:lineRule="auto"/>
        <w:rPr>
          <w:rFonts w:eastAsia="Times New Roman"/>
          <w:color w:val="000000"/>
          <w:lang w:eastAsia="nb-NO"/>
        </w:rPr>
      </w:pPr>
      <w:r w:rsidRPr="0052769A">
        <w:rPr>
          <w:rFonts w:eastAsia="Times New Roman"/>
          <w:color w:val="000000"/>
          <w:lang w:eastAsia="nb-NO"/>
        </w:rPr>
        <w:t xml:space="preserve">• EEG </w:t>
      </w:r>
    </w:p>
    <w:p w14:paraId="09FA0AFF" w14:textId="0EACD387" w:rsidR="00BE1F34" w:rsidRDefault="00E5472E" w:rsidP="004857E0">
      <w:pPr>
        <w:pStyle w:val="Listeavsnitt"/>
        <w:spacing w:after="0" w:line="240" w:lineRule="auto"/>
        <w:rPr>
          <w:rFonts w:eastAsia="Times New Roman"/>
          <w:color w:val="000000"/>
          <w:lang w:eastAsia="nb-NO"/>
        </w:rPr>
      </w:pPr>
      <w:r w:rsidRPr="0052769A">
        <w:rPr>
          <w:rFonts w:eastAsia="Times New Roman"/>
          <w:color w:val="000000"/>
          <w:lang w:eastAsia="nb-NO"/>
        </w:rPr>
        <w:t>• CK, ACTH/cortisol</w:t>
      </w:r>
    </w:p>
    <w:p w14:paraId="51111A7F" w14:textId="1782A4D4" w:rsidR="00E5472E" w:rsidRPr="0052769A" w:rsidRDefault="00E5472E" w:rsidP="004857E0">
      <w:pPr>
        <w:pStyle w:val="Listeavsnitt"/>
        <w:spacing w:after="0" w:line="240" w:lineRule="auto"/>
        <w:rPr>
          <w:rFonts w:eastAsia="Times New Roman"/>
          <w:color w:val="000000"/>
          <w:lang w:eastAsia="nb-NO"/>
        </w:rPr>
      </w:pPr>
      <w:r w:rsidRPr="0052769A">
        <w:rPr>
          <w:rFonts w:eastAsia="Times New Roman"/>
          <w:color w:val="000000"/>
          <w:lang w:eastAsia="nb-NO"/>
        </w:rPr>
        <w:t xml:space="preserve">• Respiratorisk </w:t>
      </w:r>
      <w:proofErr w:type="spellStart"/>
      <w:r w:rsidRPr="0052769A">
        <w:rPr>
          <w:rFonts w:eastAsia="Times New Roman"/>
          <w:color w:val="000000"/>
          <w:lang w:eastAsia="nb-NO"/>
        </w:rPr>
        <w:t>polygrafi</w:t>
      </w:r>
      <w:proofErr w:type="spellEnd"/>
      <w:r w:rsidRPr="0052769A">
        <w:rPr>
          <w:rFonts w:eastAsia="Times New Roman"/>
          <w:color w:val="000000"/>
          <w:lang w:eastAsia="nb-NO"/>
        </w:rPr>
        <w:br/>
        <w:t xml:space="preserve">• Henvisning til andre spesialiteter, </w:t>
      </w:r>
      <w:proofErr w:type="spellStart"/>
      <w:r w:rsidRPr="0052769A">
        <w:rPr>
          <w:rFonts w:eastAsia="Times New Roman"/>
          <w:color w:val="000000"/>
          <w:lang w:eastAsia="nb-NO"/>
        </w:rPr>
        <w:t>inkl</w:t>
      </w:r>
      <w:proofErr w:type="spellEnd"/>
      <w:r w:rsidRPr="0052769A">
        <w:rPr>
          <w:rFonts w:eastAsia="Times New Roman"/>
          <w:color w:val="000000"/>
          <w:lang w:eastAsia="nb-NO"/>
        </w:rPr>
        <w:t xml:space="preserve"> psykolog</w:t>
      </w:r>
    </w:p>
    <w:p w14:paraId="4360C568" w14:textId="77777777" w:rsidR="00E5472E" w:rsidRPr="0052769A" w:rsidRDefault="00E5472E"/>
    <w:p w14:paraId="63901E30" w14:textId="2AE2F0D4" w:rsidR="004857E0" w:rsidRPr="0052769A" w:rsidRDefault="004857E0">
      <w:pPr>
        <w:rPr>
          <w:b/>
          <w:bCs/>
        </w:rPr>
      </w:pPr>
      <w:r w:rsidRPr="0052769A">
        <w:rPr>
          <w:b/>
          <w:bCs/>
        </w:rPr>
        <w:lastRenderedPageBreak/>
        <w:t>E</w:t>
      </w:r>
    </w:p>
    <w:p w14:paraId="33F7E519" w14:textId="77777777" w:rsidR="00BE1F34" w:rsidRDefault="004857E0" w:rsidP="004857E0">
      <w:pPr>
        <w:spacing w:after="0" w:line="240" w:lineRule="auto"/>
        <w:rPr>
          <w:rFonts w:eastAsia="Times New Roman"/>
          <w:color w:val="000000"/>
          <w:lang w:eastAsia="nb-NO"/>
        </w:rPr>
      </w:pPr>
      <w:r w:rsidRPr="0052769A">
        <w:rPr>
          <w:rFonts w:eastAsia="Times New Roman"/>
          <w:color w:val="000000"/>
          <w:lang w:eastAsia="nb-NO"/>
        </w:rPr>
        <w:t>Dette kan legges inn som et underpunkt «Funksjonsvurdering» under «Utredning».</w:t>
      </w:r>
      <w:r w:rsidRPr="0052769A">
        <w:rPr>
          <w:rFonts w:eastAsia="Times New Roman"/>
          <w:color w:val="000000"/>
          <w:lang w:eastAsia="nb-NO"/>
        </w:rPr>
        <w:br/>
        <w:t>Funksjonsvurderingen er gitt stor plass i dokumentet. Ved funksjonsvurdering er det svært viktig at ressurser kartlegges. NAV har behov for funksjonskartlegging, og arbeid basert på ICF-modellen kan være nyttig, men igjen må også ressurser kartlegges.</w:t>
      </w:r>
      <w:r w:rsidRPr="0052769A">
        <w:rPr>
          <w:rFonts w:eastAsia="Times New Roman"/>
          <w:color w:val="000000"/>
          <w:lang w:eastAsia="nb-NO"/>
        </w:rPr>
        <w:br/>
      </w:r>
    </w:p>
    <w:p w14:paraId="11DD4708" w14:textId="77777777" w:rsidR="00BE1F34" w:rsidRDefault="004857E0" w:rsidP="004857E0">
      <w:pPr>
        <w:spacing w:after="0" w:line="240" w:lineRule="auto"/>
        <w:rPr>
          <w:rFonts w:eastAsia="Times New Roman"/>
          <w:color w:val="000000"/>
          <w:lang w:eastAsia="nb-NO"/>
        </w:rPr>
      </w:pPr>
      <w:r w:rsidRPr="0052769A">
        <w:rPr>
          <w:rFonts w:eastAsia="Times New Roman"/>
          <w:color w:val="000000"/>
          <w:lang w:eastAsia="nb-NO"/>
        </w:rPr>
        <w:t xml:space="preserve">Det bør i større grad legges vekt på konkrete behandlingstilbud med dokumentert effekt.  </w:t>
      </w:r>
    </w:p>
    <w:p w14:paraId="5F147002" w14:textId="77777777" w:rsidR="00BE1F34" w:rsidRDefault="00BE1F34" w:rsidP="004857E0">
      <w:pPr>
        <w:spacing w:after="0" w:line="240" w:lineRule="auto"/>
        <w:rPr>
          <w:rFonts w:eastAsia="Times New Roman"/>
          <w:color w:val="000000"/>
          <w:lang w:eastAsia="nb-NO"/>
        </w:rPr>
      </w:pPr>
    </w:p>
    <w:p w14:paraId="0BAEC4A2" w14:textId="70FAC2EA" w:rsidR="004857E0" w:rsidRPr="0052769A" w:rsidRDefault="004857E0" w:rsidP="004857E0">
      <w:pPr>
        <w:spacing w:after="0" w:line="240" w:lineRule="auto"/>
        <w:rPr>
          <w:rFonts w:eastAsia="Times New Roman"/>
          <w:color w:val="000000"/>
          <w:lang w:eastAsia="nb-NO"/>
        </w:rPr>
      </w:pPr>
      <w:r w:rsidRPr="0052769A">
        <w:rPr>
          <w:rFonts w:eastAsia="Times New Roman"/>
          <w:color w:val="000000"/>
          <w:lang w:eastAsia="nb-NO"/>
        </w:rPr>
        <w:t>Ergoterapi og fysioterapi er en viktig ressurs for pasientgruppen.</w:t>
      </w:r>
    </w:p>
    <w:p w14:paraId="3BAD73D8" w14:textId="77777777" w:rsidR="004857E0" w:rsidRPr="0052769A" w:rsidRDefault="004857E0"/>
    <w:p w14:paraId="5D5FD982" w14:textId="38752566" w:rsidR="003A32EC" w:rsidRPr="0052769A" w:rsidRDefault="003A32EC">
      <w:pPr>
        <w:rPr>
          <w:b/>
          <w:bCs/>
        </w:rPr>
      </w:pPr>
      <w:r w:rsidRPr="0052769A">
        <w:rPr>
          <w:b/>
          <w:bCs/>
        </w:rPr>
        <w:t>F</w:t>
      </w:r>
    </w:p>
    <w:p w14:paraId="09BC2C87" w14:textId="77777777" w:rsidR="003A32EC" w:rsidRPr="0052769A" w:rsidRDefault="003A32EC" w:rsidP="003A32EC">
      <w:pPr>
        <w:spacing w:after="0" w:line="240" w:lineRule="auto"/>
        <w:rPr>
          <w:rFonts w:eastAsia="Times New Roman"/>
          <w:color w:val="000000"/>
          <w:lang w:eastAsia="nb-NO"/>
        </w:rPr>
      </w:pPr>
      <w:r w:rsidRPr="0052769A">
        <w:rPr>
          <w:rFonts w:eastAsia="Times New Roman"/>
          <w:color w:val="000000"/>
          <w:lang w:eastAsia="nb-NO"/>
        </w:rPr>
        <w:t>Dette burde være et eget kapittel kalt «Behandling».</w:t>
      </w:r>
      <w:r w:rsidRPr="0052769A">
        <w:rPr>
          <w:rFonts w:eastAsia="Times New Roman"/>
          <w:color w:val="000000"/>
          <w:lang w:eastAsia="nb-NO"/>
        </w:rPr>
        <w:br/>
      </w:r>
    </w:p>
    <w:p w14:paraId="3D5E1C3C" w14:textId="77777777" w:rsidR="003A32EC" w:rsidRPr="0052769A" w:rsidRDefault="003A32EC" w:rsidP="003A32EC">
      <w:pPr>
        <w:spacing w:after="0" w:line="240" w:lineRule="auto"/>
        <w:rPr>
          <w:rFonts w:eastAsia="Times New Roman"/>
          <w:color w:val="000000"/>
          <w:lang w:eastAsia="nb-NO"/>
        </w:rPr>
      </w:pPr>
      <w:r w:rsidRPr="0052769A">
        <w:rPr>
          <w:rFonts w:eastAsia="Times New Roman"/>
          <w:color w:val="000000"/>
          <w:lang w:eastAsia="nb-NO"/>
        </w:rPr>
        <w:t>Klipper inn her det som står under Begrunnelse i et senere kapittel:</w:t>
      </w:r>
      <w:r w:rsidRPr="0052769A">
        <w:rPr>
          <w:rFonts w:eastAsia="Times New Roman"/>
          <w:color w:val="000000"/>
          <w:lang w:eastAsia="nb-NO"/>
        </w:rPr>
        <w:br/>
      </w:r>
    </w:p>
    <w:p w14:paraId="3B597F56" w14:textId="254F9EF6" w:rsidR="003A32EC" w:rsidRPr="0052769A" w:rsidRDefault="003A32EC" w:rsidP="003A32EC">
      <w:pPr>
        <w:spacing w:after="0" w:line="240" w:lineRule="auto"/>
        <w:rPr>
          <w:rFonts w:eastAsia="Times New Roman"/>
          <w:color w:val="000000"/>
          <w:lang w:eastAsia="nb-NO"/>
        </w:rPr>
      </w:pPr>
      <w:r w:rsidRPr="0052769A">
        <w:rPr>
          <w:rFonts w:eastAsia="Times New Roman"/>
          <w:color w:val="000000"/>
          <w:lang w:eastAsia="nb-NO"/>
        </w:rPr>
        <w:t>«Systematisk oppsummert forskning viser at individuelt tilpasset aktivitet i kombinasjon med kognitiv adferdsterapi kan redusere utmattelse og styrke fysisk funksjon hos pasienter med langvarig utmattelse (Maas et al., 2024 og Casson et al., 2023). To enkeltstudier viser tilsvarende effekt ved utmattelse etter covid-19 (</w:t>
      </w:r>
      <w:proofErr w:type="spellStart"/>
      <w:r w:rsidRPr="0052769A">
        <w:rPr>
          <w:rFonts w:eastAsia="Times New Roman"/>
          <w:color w:val="000000"/>
          <w:lang w:eastAsia="nb-NO"/>
        </w:rPr>
        <w:t>Kuut</w:t>
      </w:r>
      <w:proofErr w:type="spellEnd"/>
      <w:r w:rsidRPr="0052769A">
        <w:rPr>
          <w:rFonts w:eastAsia="Times New Roman"/>
          <w:color w:val="000000"/>
          <w:lang w:eastAsia="nb-NO"/>
        </w:rPr>
        <w:t xml:space="preserve"> et al, 2023 og Nerli et al, 2024). Forskning som synliggjør inklusjon av pasienter med post </w:t>
      </w:r>
      <w:proofErr w:type="spellStart"/>
      <w:r w:rsidRPr="0052769A">
        <w:rPr>
          <w:rFonts w:eastAsia="Times New Roman"/>
          <w:color w:val="000000"/>
          <w:lang w:eastAsia="nb-NO"/>
        </w:rPr>
        <w:t>exertional</w:t>
      </w:r>
      <w:proofErr w:type="spellEnd"/>
      <w:r w:rsidRPr="0052769A">
        <w:rPr>
          <w:rFonts w:eastAsia="Times New Roman"/>
          <w:color w:val="000000"/>
          <w:lang w:eastAsia="nb-NO"/>
        </w:rPr>
        <w:t xml:space="preserve"> </w:t>
      </w:r>
      <w:proofErr w:type="spellStart"/>
      <w:r w:rsidRPr="0052769A">
        <w:rPr>
          <w:rFonts w:eastAsia="Times New Roman"/>
          <w:color w:val="000000"/>
          <w:lang w:eastAsia="nb-NO"/>
        </w:rPr>
        <w:t>malaise</w:t>
      </w:r>
      <w:proofErr w:type="spellEnd"/>
      <w:r w:rsidRPr="0052769A">
        <w:rPr>
          <w:rFonts w:eastAsia="Times New Roman"/>
          <w:color w:val="000000"/>
          <w:lang w:eastAsia="nb-NO"/>
        </w:rPr>
        <w:t xml:space="preserve"> (PEM) etter Canadakriteriene eller WHO sin definisjon, er begrenset. En norsk, randomisert kontrollert studie på pasienter med vedvarende utmattelse etter </w:t>
      </w:r>
      <w:proofErr w:type="spellStart"/>
      <w:r w:rsidRPr="0052769A">
        <w:rPr>
          <w:rFonts w:eastAsia="Times New Roman"/>
          <w:color w:val="000000"/>
          <w:lang w:eastAsia="nb-NO"/>
        </w:rPr>
        <w:t>covid</w:t>
      </w:r>
      <w:proofErr w:type="spellEnd"/>
      <w:r w:rsidRPr="0052769A">
        <w:rPr>
          <w:rFonts w:eastAsia="Times New Roman"/>
          <w:color w:val="000000"/>
          <w:lang w:eastAsia="nb-NO"/>
        </w:rPr>
        <w:t xml:space="preserve"> 19 (Nerli et al., 2024) viser riktignok tilsvarende effekt som forskning der PEM ikke er beskrevet, men det er foreløpig et begrenset forskningsgrunnlag.» </w:t>
      </w:r>
      <w:r w:rsidRPr="0052769A">
        <w:rPr>
          <w:rFonts w:eastAsia="Times New Roman"/>
          <w:color w:val="000000"/>
          <w:lang w:eastAsia="nb-NO"/>
        </w:rPr>
        <w:br/>
      </w:r>
    </w:p>
    <w:p w14:paraId="33934AE3" w14:textId="7A920873" w:rsidR="003A32EC" w:rsidRPr="0052769A" w:rsidRDefault="003A32EC" w:rsidP="003A32EC">
      <w:pPr>
        <w:spacing w:after="0" w:line="240" w:lineRule="auto"/>
        <w:rPr>
          <w:rFonts w:eastAsia="Times New Roman"/>
          <w:color w:val="000000"/>
          <w:lang w:val="en-US" w:eastAsia="nb-NO"/>
        </w:rPr>
      </w:pPr>
      <w:r w:rsidRPr="0052769A">
        <w:rPr>
          <w:rFonts w:eastAsia="Times New Roman"/>
          <w:color w:val="000000"/>
          <w:lang w:eastAsia="nb-NO"/>
        </w:rPr>
        <w:t>Når det kommer til konsekvensene for behandling med tanke på PEM, savner NKT-CFS/ME den store metaanalysen fra det Nederlandske miljøet som har gjort mye forskning på kognitiv adferdsterapi på denne gruppen (</w:t>
      </w:r>
      <w:proofErr w:type="spellStart"/>
      <w:r w:rsidRPr="0052769A">
        <w:rPr>
          <w:rFonts w:eastAsia="Times New Roman"/>
          <w:color w:val="000000"/>
          <w:lang w:eastAsia="nb-NO"/>
        </w:rPr>
        <w:t>Kuut</w:t>
      </w:r>
      <w:proofErr w:type="spellEnd"/>
      <w:r w:rsidRPr="0052769A">
        <w:rPr>
          <w:rFonts w:eastAsia="Times New Roman"/>
          <w:color w:val="000000"/>
          <w:lang w:eastAsia="nb-NO"/>
        </w:rPr>
        <w:t xml:space="preserve">, T. A. et al (2024). </w:t>
      </w:r>
      <w:r w:rsidRPr="0052769A">
        <w:rPr>
          <w:rFonts w:eastAsia="Times New Roman"/>
          <w:color w:val="000000"/>
          <w:lang w:val="en-US" w:eastAsia="nb-NO"/>
        </w:rPr>
        <w:t xml:space="preserve">Is the effect of cognitive </w:t>
      </w:r>
      <w:proofErr w:type="spellStart"/>
      <w:r w:rsidRPr="0052769A">
        <w:rPr>
          <w:rFonts w:eastAsia="Times New Roman"/>
          <w:color w:val="000000"/>
          <w:lang w:val="en-US" w:eastAsia="nb-NO"/>
        </w:rPr>
        <w:t>behaviour</w:t>
      </w:r>
      <w:proofErr w:type="spellEnd"/>
      <w:r w:rsidRPr="0052769A">
        <w:rPr>
          <w:rFonts w:eastAsia="Times New Roman"/>
          <w:color w:val="000000"/>
          <w:lang w:val="en-US" w:eastAsia="nb-NO"/>
        </w:rPr>
        <w:t xml:space="preserve"> therapy for chronic fatigue syndrome (ME/CFS) moderated by the presence of comorbid depressive symptoms? A meta-analysis of three treatment delivery formats. Journal of Psychosomatic Research, 184, 111850.). </w:t>
      </w:r>
    </w:p>
    <w:p w14:paraId="6082D737" w14:textId="77777777" w:rsidR="003A32EC" w:rsidRPr="0052769A" w:rsidRDefault="003A32EC" w:rsidP="003A32EC">
      <w:pPr>
        <w:spacing w:after="0" w:line="240" w:lineRule="auto"/>
        <w:rPr>
          <w:rFonts w:eastAsia="Times New Roman"/>
          <w:color w:val="000000"/>
          <w:lang w:val="en-US" w:eastAsia="nb-NO"/>
        </w:rPr>
      </w:pPr>
    </w:p>
    <w:p w14:paraId="5F308BDE" w14:textId="77777777" w:rsidR="003A32EC" w:rsidRPr="0052769A" w:rsidRDefault="003A32EC" w:rsidP="003A32EC">
      <w:pPr>
        <w:spacing w:after="0" w:line="240" w:lineRule="auto"/>
        <w:rPr>
          <w:rFonts w:eastAsia="Times New Roman"/>
          <w:color w:val="000000"/>
          <w:lang w:eastAsia="nb-NO"/>
        </w:rPr>
      </w:pPr>
      <w:r w:rsidRPr="0052769A">
        <w:rPr>
          <w:rFonts w:eastAsia="Times New Roman"/>
          <w:color w:val="000000"/>
          <w:lang w:eastAsia="nb-NO"/>
        </w:rPr>
        <w:t xml:space="preserve">Det er interessant hvilke faktorer som har betydning for behandlingsrespons, slik det også fremkommer i sistnevnte artikkel. </w:t>
      </w:r>
      <w:r w:rsidRPr="00BE1F34">
        <w:rPr>
          <w:rFonts w:eastAsia="Times New Roman"/>
          <w:color w:val="000000"/>
          <w:highlight w:val="yellow"/>
          <w:lang w:eastAsia="nb-NO"/>
        </w:rPr>
        <w:t xml:space="preserve">Når det ikke foreligger noen korrelasjon mellom PEM og behandlingsrespons, blir det misvisende å fremheve PEM som en mulig </w:t>
      </w:r>
      <w:proofErr w:type="spellStart"/>
      <w:r w:rsidRPr="00BE1F34">
        <w:rPr>
          <w:rFonts w:eastAsia="Times New Roman"/>
          <w:color w:val="000000"/>
          <w:highlight w:val="yellow"/>
          <w:lang w:eastAsia="nb-NO"/>
        </w:rPr>
        <w:t>prediktor</w:t>
      </w:r>
      <w:proofErr w:type="spellEnd"/>
      <w:r w:rsidRPr="00BE1F34">
        <w:rPr>
          <w:rFonts w:eastAsia="Times New Roman"/>
          <w:color w:val="000000"/>
          <w:highlight w:val="yellow"/>
          <w:lang w:eastAsia="nb-NO"/>
        </w:rPr>
        <w:t xml:space="preserve"> eller forklaringsfaktor. Et sterkt fokus på PEM vil dessuten naturlig kunne bidra til økt unngåelsesatferd,</w:t>
      </w:r>
      <w:r w:rsidRPr="0052769A">
        <w:rPr>
          <w:rFonts w:eastAsia="Times New Roman"/>
          <w:color w:val="000000"/>
          <w:lang w:eastAsia="nb-NO"/>
        </w:rPr>
        <w:t xml:space="preserve"> noe vi vet er uheldig for denne pasientgruppen.</w:t>
      </w:r>
      <w:r w:rsidRPr="0052769A">
        <w:rPr>
          <w:rFonts w:eastAsia="Times New Roman"/>
          <w:color w:val="000000"/>
          <w:lang w:eastAsia="nb-NO"/>
        </w:rPr>
        <w:br/>
      </w:r>
    </w:p>
    <w:p w14:paraId="20046890" w14:textId="77777777" w:rsidR="003A32EC" w:rsidRPr="0052769A" w:rsidRDefault="003A32EC" w:rsidP="003A32EC">
      <w:pPr>
        <w:spacing w:after="0" w:line="240" w:lineRule="auto"/>
        <w:rPr>
          <w:rFonts w:eastAsia="Times New Roman"/>
          <w:color w:val="000000"/>
          <w:lang w:eastAsia="nb-NO"/>
        </w:rPr>
      </w:pPr>
      <w:r w:rsidRPr="0052769A">
        <w:rPr>
          <w:rFonts w:eastAsia="Times New Roman"/>
          <w:color w:val="000000"/>
          <w:lang w:eastAsia="nb-NO"/>
        </w:rPr>
        <w:t>Under dette kapittelet burde følgende behandlinger beskrives i egne underkapitler:</w:t>
      </w:r>
      <w:r w:rsidRPr="0052769A">
        <w:rPr>
          <w:rFonts w:eastAsia="Times New Roman"/>
          <w:color w:val="000000"/>
          <w:lang w:eastAsia="nb-NO"/>
        </w:rPr>
        <w:br/>
      </w:r>
    </w:p>
    <w:p w14:paraId="0A693E6B" w14:textId="77777777" w:rsidR="003A32EC" w:rsidRPr="0052769A" w:rsidRDefault="003A32EC" w:rsidP="003A32EC">
      <w:pPr>
        <w:spacing w:after="0" w:line="240" w:lineRule="auto"/>
        <w:rPr>
          <w:rFonts w:eastAsia="Times New Roman"/>
          <w:color w:val="000000"/>
          <w:lang w:eastAsia="nb-NO"/>
        </w:rPr>
      </w:pPr>
      <w:r w:rsidRPr="0052769A">
        <w:rPr>
          <w:rFonts w:eastAsia="Times New Roman"/>
          <w:color w:val="000000"/>
          <w:lang w:eastAsia="nb-NO"/>
        </w:rPr>
        <w:t>«Kognitiv adferdsterapi»</w:t>
      </w:r>
      <w:r w:rsidRPr="0052769A">
        <w:rPr>
          <w:rFonts w:eastAsia="Times New Roman"/>
          <w:color w:val="000000"/>
          <w:lang w:eastAsia="nb-NO"/>
        </w:rPr>
        <w:br/>
        <w:t>«Aktivitetsregulering med gradvis økning av aktivitet.»</w:t>
      </w:r>
      <w:r w:rsidRPr="0052769A">
        <w:rPr>
          <w:rFonts w:eastAsia="Times New Roman"/>
          <w:color w:val="000000"/>
          <w:lang w:eastAsia="nb-NO"/>
        </w:rPr>
        <w:br/>
        <w:t>«Annet» - hvor den kliniske erfaringen av å jobbe helhetlig kan dokumenteres.</w:t>
      </w:r>
      <w:r w:rsidRPr="0052769A">
        <w:rPr>
          <w:rFonts w:eastAsia="Times New Roman"/>
          <w:color w:val="000000"/>
          <w:lang w:eastAsia="nb-NO"/>
        </w:rPr>
        <w:br/>
      </w:r>
    </w:p>
    <w:p w14:paraId="737808D8" w14:textId="77777777" w:rsidR="00BE1F34" w:rsidRDefault="003A32EC" w:rsidP="003A32EC">
      <w:pPr>
        <w:spacing w:after="0" w:line="240" w:lineRule="auto"/>
        <w:rPr>
          <w:rFonts w:eastAsia="Times New Roman"/>
          <w:color w:val="000000"/>
          <w:lang w:eastAsia="nb-NO"/>
        </w:rPr>
      </w:pPr>
      <w:r w:rsidRPr="0052769A">
        <w:rPr>
          <w:rFonts w:eastAsia="Times New Roman"/>
          <w:color w:val="000000"/>
          <w:lang w:eastAsia="nb-NO"/>
        </w:rPr>
        <w:t xml:space="preserve">Målet for behandlingen vil alltid være tilfriskning. Både forskning og omfattende klinisk erfaring, også med de aller mest alvorlig syke pasientene, viser at det ikke er grunnlag for å frata pasientene dette håpet, uavhengig av utgangspunkt. Vi er kjent med at ikke alle blir friske, men vi kan ikke på forhånd identifisere hvem dette gjelder. </w:t>
      </w:r>
    </w:p>
    <w:p w14:paraId="76BBDAA5" w14:textId="77777777" w:rsidR="00BE1F34" w:rsidRDefault="00BE1F34" w:rsidP="003A32EC">
      <w:pPr>
        <w:spacing w:after="0" w:line="240" w:lineRule="auto"/>
        <w:rPr>
          <w:rFonts w:eastAsia="Times New Roman"/>
          <w:color w:val="000000"/>
          <w:lang w:eastAsia="nb-NO"/>
        </w:rPr>
      </w:pPr>
    </w:p>
    <w:p w14:paraId="79832D7E" w14:textId="5EF84D57" w:rsidR="003A32EC" w:rsidRPr="0052769A" w:rsidRDefault="003A32EC" w:rsidP="003A32EC">
      <w:pPr>
        <w:spacing w:after="0" w:line="240" w:lineRule="auto"/>
        <w:rPr>
          <w:rFonts w:eastAsia="Times New Roman"/>
          <w:color w:val="000000"/>
          <w:lang w:eastAsia="nb-NO"/>
        </w:rPr>
      </w:pPr>
      <w:r w:rsidRPr="0052769A">
        <w:rPr>
          <w:rFonts w:eastAsia="Times New Roman"/>
          <w:color w:val="000000"/>
          <w:lang w:eastAsia="nb-NO"/>
        </w:rPr>
        <w:t>Ergoterapi og fysioterapi er også her viktige tilgjengelige ressurser for pasientgruppen.</w:t>
      </w:r>
      <w:r w:rsidRPr="0052769A">
        <w:rPr>
          <w:rFonts w:eastAsia="Times New Roman"/>
          <w:color w:val="000000"/>
          <w:lang w:eastAsia="nb-NO"/>
        </w:rPr>
        <w:br/>
      </w:r>
      <w:r w:rsidRPr="0052769A">
        <w:rPr>
          <w:rFonts w:eastAsia="Times New Roman"/>
          <w:color w:val="000000"/>
          <w:lang w:eastAsia="nb-NO"/>
        </w:rPr>
        <w:br/>
        <w:t>Hele dette avsnittet anbefales å skrives på nytt.</w:t>
      </w:r>
    </w:p>
    <w:p w14:paraId="415D8C3F" w14:textId="77777777" w:rsidR="003A32EC" w:rsidRPr="0052769A" w:rsidRDefault="003A32EC">
      <w:pPr>
        <w:rPr>
          <w:b/>
          <w:bCs/>
        </w:rPr>
      </w:pPr>
    </w:p>
    <w:p w14:paraId="61D363BA" w14:textId="6288237D" w:rsidR="00240814" w:rsidRPr="0052769A" w:rsidRDefault="00240814">
      <w:pPr>
        <w:rPr>
          <w:b/>
          <w:bCs/>
        </w:rPr>
      </w:pPr>
      <w:r w:rsidRPr="0052769A">
        <w:rPr>
          <w:b/>
          <w:bCs/>
        </w:rPr>
        <w:lastRenderedPageBreak/>
        <w:t>G</w:t>
      </w:r>
    </w:p>
    <w:p w14:paraId="231CF144" w14:textId="1D88DF28"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Det foreslås at WHO sin definisjon på PESE utelates; det skaper forvirring å ha to forskjellige definisjoner på PEM/PESE. Det er også vanskelig å forklare biologisk at symptomforverring skal komme 72 timer etter anstrengelsen.</w:t>
      </w:r>
      <w:r w:rsidRPr="0052769A">
        <w:rPr>
          <w:rFonts w:eastAsia="Times New Roman"/>
          <w:color w:val="000000"/>
          <w:lang w:eastAsia="nb-NO"/>
        </w:rPr>
        <w:br/>
      </w:r>
    </w:p>
    <w:p w14:paraId="1AAE57AC" w14:textId="77777777"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Begrunnelse</w:t>
      </w:r>
      <w:r w:rsidRPr="0052769A">
        <w:rPr>
          <w:rFonts w:eastAsia="Times New Roman"/>
          <w:color w:val="000000"/>
          <w:lang w:eastAsia="nb-NO"/>
        </w:rPr>
        <w:br/>
      </w:r>
    </w:p>
    <w:p w14:paraId="44274609" w14:textId="1FBFD631"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Her bør det stå at ME/CFS kodes som G93.3 i ICD-10. Dette tilsvarer koden 8E49 i ICD-11. (Dette for å unngå misforståelsen om at det kommer en ny og mer spesifikk kode i ICD-11).</w:t>
      </w:r>
      <w:r w:rsidRPr="0052769A">
        <w:rPr>
          <w:rFonts w:eastAsia="Times New Roman"/>
          <w:color w:val="000000"/>
          <w:lang w:eastAsia="nb-NO"/>
        </w:rPr>
        <w:br/>
      </w:r>
    </w:p>
    <w:p w14:paraId="3E3A6D84" w14:textId="2D662F09"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Er det WHO som anbefaler å bruke Canada-kriteriene?</w:t>
      </w:r>
    </w:p>
    <w:p w14:paraId="44B1CCAC" w14:textId="77777777" w:rsidR="00240814" w:rsidRPr="0052769A" w:rsidRDefault="00240814">
      <w:pPr>
        <w:rPr>
          <w:b/>
          <w:bCs/>
        </w:rPr>
      </w:pPr>
    </w:p>
    <w:p w14:paraId="47D62A2B" w14:textId="26E5D4B4" w:rsidR="00240814" w:rsidRPr="0052769A" w:rsidRDefault="00240814">
      <w:pPr>
        <w:rPr>
          <w:b/>
          <w:bCs/>
        </w:rPr>
      </w:pPr>
      <w:r w:rsidRPr="0052769A">
        <w:rPr>
          <w:b/>
          <w:bCs/>
        </w:rPr>
        <w:t>H</w:t>
      </w:r>
    </w:p>
    <w:p w14:paraId="74AC738D" w14:textId="77777777"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Våre overordnede kommentarer til dette er:</w:t>
      </w:r>
      <w:r w:rsidRPr="0052769A">
        <w:rPr>
          <w:rFonts w:eastAsia="Times New Roman"/>
          <w:color w:val="000000"/>
          <w:lang w:eastAsia="nb-NO"/>
        </w:rPr>
        <w:br/>
      </w:r>
    </w:p>
    <w:p w14:paraId="4162E796" w14:textId="77777777"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 Målet for aktivitetsregulering må være tilfriskning og ikke «bare» fremme funksjon og mestring.</w:t>
      </w:r>
      <w:r w:rsidRPr="0052769A">
        <w:rPr>
          <w:rFonts w:eastAsia="Times New Roman"/>
          <w:color w:val="000000"/>
          <w:lang w:eastAsia="nb-NO"/>
        </w:rPr>
        <w:br/>
      </w:r>
    </w:p>
    <w:p w14:paraId="680423C9" w14:textId="77777777"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 Beskrivelsen av aktivitetsregulering bør endres: Aktivitetsregulering handler om å ta bevisste valg om hva den enkelte gjør i hverdagen, i stedet for å la symptomene alene bestemme aktivitetsnivået. Når man er mye utmattet, er det vanlig å gjøre stadig mindre og trekke seg unna aktiviteter. Noen gjør «alt» på dager med litt mer energi, for så å bli helt utslitt etterpå. For å bryte dette mønsteret kan det være lurt å planlegge aktivitetene slik at pasienten holder et jevnere nivå, som gradvis kan økes etter hvert. Kroppen liker rutiner, og når aktivitet blir en vane, koster det ofte mindre. Start på et nivå der pasienten kjenner seg trygg, og bygg opp</w:t>
      </w:r>
      <w:r w:rsidRPr="0052769A">
        <w:rPr>
          <w:rFonts w:eastAsia="Times New Roman"/>
          <w:color w:val="000000"/>
          <w:lang w:eastAsia="nb-NO"/>
        </w:rPr>
        <w:br/>
      </w:r>
    </w:p>
    <w:p w14:paraId="70E9CC9F" w14:textId="0A5B34C5" w:rsidR="00240814" w:rsidRPr="0052769A" w:rsidRDefault="00240814" w:rsidP="00240814">
      <w:pPr>
        <w:spacing w:after="0" w:line="240" w:lineRule="auto"/>
        <w:rPr>
          <w:rFonts w:eastAsia="Times New Roman"/>
          <w:color w:val="000000"/>
          <w:lang w:eastAsia="nb-NO"/>
        </w:rPr>
      </w:pPr>
      <w:r w:rsidRPr="00BE1F34">
        <w:rPr>
          <w:rFonts w:eastAsia="Times New Roman"/>
          <w:color w:val="000000"/>
          <w:highlight w:val="yellow"/>
          <w:lang w:eastAsia="nb-NO"/>
        </w:rPr>
        <w:t>• PEM inngår i symptomtrykk og trenger ikke spesifiseres.</w:t>
      </w:r>
    </w:p>
    <w:p w14:paraId="3176B3AC" w14:textId="77777777" w:rsidR="00240814" w:rsidRPr="0052769A" w:rsidRDefault="00240814" w:rsidP="00240814">
      <w:pPr>
        <w:spacing w:after="0" w:line="240" w:lineRule="auto"/>
        <w:rPr>
          <w:rFonts w:eastAsia="Times New Roman"/>
          <w:color w:val="000000"/>
          <w:lang w:eastAsia="nb-NO"/>
        </w:rPr>
      </w:pPr>
    </w:p>
    <w:p w14:paraId="36CB3FE4" w14:textId="77777777" w:rsidR="00240814" w:rsidRPr="0052769A" w:rsidRDefault="00240814" w:rsidP="00240814">
      <w:pPr>
        <w:spacing w:after="0" w:line="240" w:lineRule="auto"/>
        <w:rPr>
          <w:rFonts w:eastAsia="Times New Roman"/>
          <w:color w:val="000000"/>
          <w:lang w:eastAsia="nb-NO"/>
        </w:rPr>
      </w:pPr>
    </w:p>
    <w:p w14:paraId="0A4658A8" w14:textId="52002A1C" w:rsidR="00240814" w:rsidRPr="0052769A" w:rsidRDefault="00240814" w:rsidP="00240814">
      <w:pPr>
        <w:spacing w:after="0" w:line="240" w:lineRule="auto"/>
        <w:rPr>
          <w:rFonts w:eastAsia="Times New Roman"/>
          <w:b/>
          <w:bCs/>
          <w:color w:val="000000"/>
          <w:lang w:eastAsia="nb-NO"/>
        </w:rPr>
      </w:pPr>
      <w:r w:rsidRPr="0052769A">
        <w:rPr>
          <w:rFonts w:eastAsia="Times New Roman"/>
          <w:b/>
          <w:bCs/>
          <w:color w:val="000000"/>
          <w:lang w:eastAsia="nb-NO"/>
        </w:rPr>
        <w:t>I</w:t>
      </w:r>
    </w:p>
    <w:p w14:paraId="51C19CE3" w14:textId="77777777" w:rsidR="00240814" w:rsidRPr="0052769A" w:rsidRDefault="00240814" w:rsidP="00240814">
      <w:pPr>
        <w:spacing w:after="0" w:line="240" w:lineRule="auto"/>
        <w:rPr>
          <w:rFonts w:eastAsia="Times New Roman"/>
          <w:color w:val="000000"/>
          <w:lang w:eastAsia="nb-NO"/>
        </w:rPr>
      </w:pPr>
    </w:p>
    <w:p w14:paraId="2937AF1F" w14:textId="5A1DC8B1"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Utredning bør munne ut i forslag om videre tiltak som kommuniseres til primærhelsetjenesten i et overføringsmøte. Dette må komme klarere frem også i innledningen, selv om det er godt beskrevet under praktisk informasjon.</w:t>
      </w:r>
    </w:p>
    <w:p w14:paraId="7645585E" w14:textId="77777777" w:rsidR="00240814" w:rsidRPr="0052769A" w:rsidRDefault="00240814" w:rsidP="00240814">
      <w:pPr>
        <w:spacing w:after="0" w:line="240" w:lineRule="auto"/>
        <w:rPr>
          <w:rFonts w:eastAsia="Times New Roman"/>
          <w:color w:val="000000"/>
          <w:lang w:eastAsia="nb-NO"/>
        </w:rPr>
      </w:pPr>
    </w:p>
    <w:p w14:paraId="0E09DC7B" w14:textId="5E36D266" w:rsidR="00240814" w:rsidRPr="0052769A" w:rsidRDefault="00240814" w:rsidP="00240814">
      <w:pPr>
        <w:spacing w:after="0" w:line="240" w:lineRule="auto"/>
        <w:rPr>
          <w:rFonts w:eastAsia="Times New Roman"/>
          <w:b/>
          <w:bCs/>
          <w:color w:val="000000"/>
          <w:lang w:eastAsia="nb-NO"/>
        </w:rPr>
      </w:pPr>
      <w:r w:rsidRPr="0052769A">
        <w:rPr>
          <w:rFonts w:eastAsia="Times New Roman"/>
          <w:b/>
          <w:bCs/>
          <w:color w:val="000000"/>
          <w:lang w:eastAsia="nb-NO"/>
        </w:rPr>
        <w:t>J</w:t>
      </w:r>
    </w:p>
    <w:p w14:paraId="44935BD1" w14:textId="77777777" w:rsidR="00240814" w:rsidRPr="0052769A" w:rsidRDefault="00240814" w:rsidP="00240814">
      <w:pPr>
        <w:spacing w:after="0" w:line="240" w:lineRule="auto"/>
        <w:rPr>
          <w:rFonts w:eastAsia="Times New Roman"/>
          <w:color w:val="000000"/>
          <w:lang w:eastAsia="nb-NO"/>
        </w:rPr>
      </w:pPr>
    </w:p>
    <w:p w14:paraId="0EC70AE6" w14:textId="77777777"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 xml:space="preserve">Det er viktig å ta utgangspunkt i pasientens funksjonsnivå. Samtidig må det tydeliggjøres at </w:t>
      </w:r>
      <w:r w:rsidRPr="006E323D">
        <w:rPr>
          <w:rFonts w:eastAsia="Times New Roman"/>
          <w:color w:val="000000"/>
          <w:highlight w:val="yellow"/>
          <w:lang w:eastAsia="nb-NO"/>
        </w:rPr>
        <w:t>tilrettelegging kan være et tveegget sverd.</w:t>
      </w:r>
      <w:r w:rsidRPr="0052769A">
        <w:rPr>
          <w:rFonts w:eastAsia="Times New Roman"/>
          <w:color w:val="000000"/>
          <w:lang w:eastAsia="nb-NO"/>
        </w:rPr>
        <w:t xml:space="preserve"> Målet bør være å bidra til tilbakeføring til normal funksjon og reduksjon av det voldsomme symptomtrykket. For å oppnå dette er både trygghet og gradvis eksponering sentralt.</w:t>
      </w:r>
    </w:p>
    <w:p w14:paraId="7C3614DA" w14:textId="77777777"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br/>
        <w:t xml:space="preserve">Tiltak som i for stor grad begrenser eksponering, kan innebære en risiko for redusert funksjon over tid. Rehabilitering i trygge og forutsigbare rammer bør derfor være hovedfokus. Ved innføring av hjelpemidler og omfattende tilrettelegging må man være bevisst på </w:t>
      </w:r>
      <w:r w:rsidRPr="006E323D">
        <w:rPr>
          <w:rFonts w:eastAsia="Times New Roman"/>
          <w:color w:val="000000"/>
          <w:highlight w:val="yellow"/>
          <w:lang w:eastAsia="nb-NO"/>
        </w:rPr>
        <w:t>hvilke signaler dette kan gi, for eksempel at pasienten ikke tåler aktivitet eller ikke vil mestre</w:t>
      </w:r>
      <w:r w:rsidRPr="0052769A">
        <w:rPr>
          <w:rFonts w:eastAsia="Times New Roman"/>
          <w:color w:val="000000"/>
          <w:lang w:eastAsia="nb-NO"/>
        </w:rPr>
        <w:t>. I behandling bør det i større grad understøttes en forståelse av at aktivitet er trygt, og at pasienten gradvis kan oppleve mestring og økt kapasitet. Dette burde reflekteres i et hvert møte helsevesenet har med pasientgruppen.</w:t>
      </w:r>
    </w:p>
    <w:p w14:paraId="07AEF698" w14:textId="04F9BF8C"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br/>
        <w:t>Referanser</w:t>
      </w:r>
      <w:r w:rsidRPr="0052769A">
        <w:rPr>
          <w:rFonts w:eastAsia="Times New Roman"/>
          <w:color w:val="000000"/>
          <w:lang w:eastAsia="nb-NO"/>
        </w:rPr>
        <w:br/>
      </w:r>
      <w:r w:rsidRPr="006E323D">
        <w:rPr>
          <w:rFonts w:eastAsia="Times New Roman"/>
          <w:color w:val="000000"/>
          <w:highlight w:val="yellow"/>
          <w:lang w:eastAsia="nb-NO"/>
        </w:rPr>
        <w:t xml:space="preserve">Her mangler artiklene og </w:t>
      </w:r>
      <w:proofErr w:type="spellStart"/>
      <w:r w:rsidRPr="006E323D">
        <w:rPr>
          <w:rFonts w:eastAsia="Times New Roman"/>
          <w:color w:val="000000"/>
          <w:highlight w:val="yellow"/>
          <w:lang w:eastAsia="nb-NO"/>
        </w:rPr>
        <w:t>PHd’en</w:t>
      </w:r>
      <w:proofErr w:type="spellEnd"/>
      <w:r w:rsidRPr="006E323D">
        <w:rPr>
          <w:rFonts w:eastAsia="Times New Roman"/>
          <w:color w:val="000000"/>
          <w:highlight w:val="yellow"/>
          <w:lang w:eastAsia="nb-NO"/>
        </w:rPr>
        <w:t xml:space="preserve"> til Silje Krabbe.</w:t>
      </w:r>
    </w:p>
    <w:p w14:paraId="232C1856" w14:textId="77777777" w:rsidR="00240814" w:rsidRPr="0052769A" w:rsidRDefault="00240814" w:rsidP="00240814">
      <w:pPr>
        <w:spacing w:after="0" w:line="240" w:lineRule="auto"/>
        <w:rPr>
          <w:rFonts w:eastAsia="Times New Roman"/>
          <w:color w:val="000000"/>
          <w:lang w:eastAsia="nb-NO"/>
        </w:rPr>
      </w:pPr>
    </w:p>
    <w:p w14:paraId="55000424" w14:textId="7CABC280" w:rsidR="00240814" w:rsidRPr="0052769A" w:rsidRDefault="00240814" w:rsidP="00240814">
      <w:pPr>
        <w:spacing w:after="0" w:line="240" w:lineRule="auto"/>
        <w:rPr>
          <w:rFonts w:eastAsia="Times New Roman"/>
          <w:b/>
          <w:bCs/>
          <w:color w:val="000000"/>
          <w:lang w:eastAsia="nb-NO"/>
        </w:rPr>
      </w:pPr>
      <w:r w:rsidRPr="0052769A">
        <w:rPr>
          <w:rFonts w:eastAsia="Times New Roman"/>
          <w:b/>
          <w:bCs/>
          <w:color w:val="000000"/>
          <w:lang w:eastAsia="nb-NO"/>
        </w:rPr>
        <w:t>K</w:t>
      </w:r>
    </w:p>
    <w:p w14:paraId="798C110A" w14:textId="0CFB6794" w:rsidR="00240814" w:rsidRPr="0052769A" w:rsidRDefault="00240814" w:rsidP="00240814">
      <w:pPr>
        <w:spacing w:after="0" w:line="240" w:lineRule="auto"/>
        <w:rPr>
          <w:rFonts w:eastAsia="Times New Roman"/>
          <w:color w:val="000000"/>
          <w:lang w:eastAsia="nb-NO"/>
        </w:rPr>
      </w:pPr>
    </w:p>
    <w:p w14:paraId="25F0863D" w14:textId="23C159BB" w:rsidR="00240814" w:rsidRPr="006E323D" w:rsidRDefault="00240814">
      <w:r w:rsidRPr="006E323D">
        <w:t>(ingen tekst)</w:t>
      </w:r>
    </w:p>
    <w:p w14:paraId="10B8FB05" w14:textId="4F535C73" w:rsidR="00240814" w:rsidRPr="0052769A" w:rsidRDefault="00240814">
      <w:pPr>
        <w:rPr>
          <w:b/>
          <w:bCs/>
        </w:rPr>
      </w:pPr>
      <w:r w:rsidRPr="0052769A">
        <w:rPr>
          <w:b/>
          <w:bCs/>
        </w:rPr>
        <w:t>L</w:t>
      </w:r>
    </w:p>
    <w:p w14:paraId="65EB00E9" w14:textId="77777777"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Overordnet tilbakemelding på Barn og unge: Det fremkommer nå uklart om det er meningen at kapittelet for barn og unge skal stå som en helt egen veileder med komplett informasjon for de som treffer barn og unge, eller om det bare skal stå det som er spesielt ved barn og unge. Vi anbefaler en egen del med komplett informasjon til dem som treffer barn og unge.  Videre anbefaler vi en liknende inndeling som for voksne:</w:t>
      </w:r>
    </w:p>
    <w:p w14:paraId="198CFE45" w14:textId="77777777"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br/>
        <w:t xml:space="preserve">1) Informasjon om langvarig utmattelse </w:t>
      </w:r>
      <w:r w:rsidRPr="0052769A">
        <w:rPr>
          <w:rFonts w:eastAsia="Times New Roman"/>
          <w:color w:val="000000"/>
          <w:lang w:eastAsia="nb-NO"/>
        </w:rPr>
        <w:br/>
      </w:r>
    </w:p>
    <w:p w14:paraId="0940DEA2" w14:textId="77777777"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2) Utredning</w:t>
      </w:r>
      <w:r w:rsidRPr="0052769A">
        <w:rPr>
          <w:rFonts w:eastAsia="Times New Roman"/>
          <w:color w:val="000000"/>
          <w:lang w:eastAsia="nb-NO"/>
        </w:rPr>
        <w:br/>
        <w:t>a. medisinsk utredning</w:t>
      </w:r>
      <w:r w:rsidRPr="0052769A">
        <w:rPr>
          <w:rFonts w:eastAsia="Times New Roman"/>
          <w:color w:val="000000"/>
          <w:lang w:eastAsia="nb-NO"/>
        </w:rPr>
        <w:br/>
        <w:t>b. funksjonsvurdering</w:t>
      </w:r>
      <w:r w:rsidRPr="0052769A">
        <w:rPr>
          <w:rFonts w:eastAsia="Times New Roman"/>
          <w:color w:val="000000"/>
          <w:lang w:eastAsia="nb-NO"/>
        </w:rPr>
        <w:br/>
      </w:r>
    </w:p>
    <w:p w14:paraId="40FC6B38" w14:textId="77777777"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3) Diagnosekriterier</w:t>
      </w:r>
      <w:r w:rsidRPr="0052769A">
        <w:rPr>
          <w:rFonts w:eastAsia="Times New Roman"/>
          <w:color w:val="000000"/>
          <w:lang w:eastAsia="nb-NO"/>
        </w:rPr>
        <w:br/>
      </w:r>
    </w:p>
    <w:p w14:paraId="4EC12AA9" w14:textId="77777777"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4) Behandling</w:t>
      </w:r>
      <w:r w:rsidRPr="0052769A">
        <w:rPr>
          <w:rFonts w:eastAsia="Times New Roman"/>
          <w:color w:val="000000"/>
          <w:lang w:eastAsia="nb-NO"/>
        </w:rPr>
        <w:br/>
        <w:t xml:space="preserve">a. </w:t>
      </w:r>
      <w:r w:rsidRPr="003435FC">
        <w:rPr>
          <w:rFonts w:eastAsia="Times New Roman"/>
          <w:color w:val="000000"/>
          <w:highlight w:val="yellow"/>
          <w:lang w:eastAsia="nb-NO"/>
        </w:rPr>
        <w:t>kognitiv adferdsterapi</w:t>
      </w:r>
      <w:r w:rsidRPr="003435FC">
        <w:rPr>
          <w:rFonts w:eastAsia="Times New Roman"/>
          <w:color w:val="000000"/>
          <w:highlight w:val="yellow"/>
          <w:lang w:eastAsia="nb-NO"/>
        </w:rPr>
        <w:br/>
        <w:t>b. aktivitetsregulering med gradvis økning av aktivitet</w:t>
      </w:r>
      <w:r w:rsidRPr="0052769A">
        <w:rPr>
          <w:rFonts w:eastAsia="Times New Roman"/>
          <w:color w:val="000000"/>
          <w:lang w:eastAsia="nb-NO"/>
        </w:rPr>
        <w:br/>
        <w:t>c. andre</w:t>
      </w:r>
      <w:r w:rsidRPr="0052769A">
        <w:rPr>
          <w:rFonts w:eastAsia="Times New Roman"/>
          <w:color w:val="000000"/>
          <w:lang w:eastAsia="nb-NO"/>
        </w:rPr>
        <w:br/>
      </w:r>
    </w:p>
    <w:p w14:paraId="6AB59DD0" w14:textId="77777777"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5) Skole</w:t>
      </w:r>
      <w:r w:rsidRPr="0052769A">
        <w:rPr>
          <w:rFonts w:eastAsia="Times New Roman"/>
          <w:color w:val="000000"/>
          <w:lang w:eastAsia="nb-NO"/>
        </w:rPr>
        <w:br/>
      </w:r>
    </w:p>
    <w:p w14:paraId="040B8F13" w14:textId="77777777"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 xml:space="preserve">Allerede ved første konsultasjon hos fastlege bør barn/unge og deres foreldre informeres om at utmattelse er vanlig etter </w:t>
      </w:r>
      <w:proofErr w:type="spellStart"/>
      <w:r w:rsidRPr="0052769A">
        <w:rPr>
          <w:rFonts w:eastAsia="Times New Roman"/>
          <w:color w:val="000000"/>
          <w:lang w:eastAsia="nb-NO"/>
        </w:rPr>
        <w:t>f.eks</w:t>
      </w:r>
      <w:proofErr w:type="spellEnd"/>
      <w:r w:rsidRPr="0052769A">
        <w:rPr>
          <w:rFonts w:eastAsia="Times New Roman"/>
          <w:color w:val="000000"/>
          <w:lang w:eastAsia="nb-NO"/>
        </w:rPr>
        <w:t xml:space="preserve"> en infeksjon og </w:t>
      </w:r>
      <w:r w:rsidRPr="003435FC">
        <w:rPr>
          <w:rFonts w:eastAsia="Times New Roman"/>
          <w:color w:val="000000"/>
          <w:highlight w:val="yellow"/>
          <w:lang w:eastAsia="nb-NO"/>
        </w:rPr>
        <w:t>at symptomene stort sett går over av seg selv</w:t>
      </w:r>
      <w:r w:rsidRPr="0052769A">
        <w:rPr>
          <w:rFonts w:eastAsia="Times New Roman"/>
          <w:color w:val="000000"/>
          <w:lang w:eastAsia="nb-NO"/>
        </w:rPr>
        <w:t xml:space="preserve">. Se våre kommentarer til hvordan voksne burde få informasjon, dette vil også gjelde barn og unge. Den viktigste forskjellen mellom voksne og barn når det kommer til fastlegen er at for barnepopulasjonen skjer det meste av utredning og diagnosesetting i spesialisthelsetjenesten. </w:t>
      </w:r>
      <w:r w:rsidRPr="0052769A">
        <w:rPr>
          <w:rFonts w:eastAsia="Times New Roman"/>
          <w:color w:val="000000"/>
          <w:lang w:eastAsia="nb-NO"/>
        </w:rPr>
        <w:br/>
      </w:r>
    </w:p>
    <w:p w14:paraId="2712682F" w14:textId="77777777"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 xml:space="preserve">Skal stå under </w:t>
      </w:r>
      <w:proofErr w:type="spellStart"/>
      <w:r w:rsidRPr="0052769A">
        <w:rPr>
          <w:rFonts w:eastAsia="Times New Roman"/>
          <w:color w:val="000000"/>
          <w:lang w:eastAsia="nb-NO"/>
        </w:rPr>
        <w:t>pkt</w:t>
      </w:r>
      <w:proofErr w:type="spellEnd"/>
      <w:r w:rsidRPr="0052769A">
        <w:rPr>
          <w:rFonts w:eastAsia="Times New Roman"/>
          <w:color w:val="000000"/>
          <w:lang w:eastAsia="nb-NO"/>
        </w:rPr>
        <w:t xml:space="preserve"> 16:</w:t>
      </w:r>
      <w:r w:rsidRPr="0052769A">
        <w:rPr>
          <w:rFonts w:eastAsia="Times New Roman"/>
          <w:color w:val="000000"/>
          <w:lang w:eastAsia="nb-NO"/>
        </w:rPr>
        <w:br/>
      </w:r>
    </w:p>
    <w:p w14:paraId="4127228F" w14:textId="77777777"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Symptomer kan forstås som en funksjon av hjernen, ikke bare som et direkte uttrykk for skade i kroppen. Hjernen arbeider kontinuerlig med å tolke signaler fra kroppen, omgivelsene og egen aktivitet, og lager «beste gjetning» om hva som skjer og hva kroppen trenger. Denne tolkningen påvirkes i stor grad av tidligere erfaringer, forventninger og hva hjernen oppfatter som trygt eller utrygt</w:t>
      </w:r>
      <w:r w:rsidRPr="003435FC">
        <w:rPr>
          <w:rFonts w:eastAsia="Times New Roman"/>
          <w:color w:val="000000"/>
          <w:highlight w:val="yellow"/>
          <w:lang w:eastAsia="nb-NO"/>
        </w:rPr>
        <w:t>. Følelser og kroppslige symptomer oppstår i et samspill med kroppens beskyttelsessystemer, blant annet det autonome nervesystemet. Ved langvarige plager kan disse systemene bli overaktive eller feilinnstilt, slik at kroppen gir signaler om fare eller belastning selv om det ikke foreligger vevsskade.</w:t>
      </w:r>
      <w:r w:rsidRPr="0052769A">
        <w:rPr>
          <w:rFonts w:eastAsia="Times New Roman"/>
          <w:color w:val="000000"/>
          <w:lang w:eastAsia="nb-NO"/>
        </w:rPr>
        <w:t xml:space="preserve"> Målet med behandling blir derfor å «justere» disse systemene tilbake mot normal funksjon.</w:t>
      </w:r>
      <w:r w:rsidRPr="0052769A">
        <w:rPr>
          <w:rFonts w:eastAsia="Times New Roman"/>
          <w:color w:val="000000"/>
          <w:lang w:eastAsia="nb-NO"/>
        </w:rPr>
        <w:br/>
      </w:r>
    </w:p>
    <w:p w14:paraId="78330616" w14:textId="77777777"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Dette kan man gjøre på flere måter:</w:t>
      </w:r>
      <w:r w:rsidRPr="0052769A">
        <w:rPr>
          <w:rFonts w:eastAsia="Times New Roman"/>
          <w:color w:val="000000"/>
          <w:lang w:eastAsia="nb-NO"/>
        </w:rPr>
        <w:br/>
      </w:r>
    </w:p>
    <w:p w14:paraId="5D3F0A85" w14:textId="77777777"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 xml:space="preserve">• Støtte kroppens grunnleggende reguleringssystemer gjennom jevn døgnrytme, regelmessige måltider og tilpasset fysisk aktivitet. Dette bidrar til å stabilisere kroppens indre balanse. </w:t>
      </w:r>
      <w:r w:rsidRPr="0052769A">
        <w:rPr>
          <w:rFonts w:eastAsia="Times New Roman"/>
          <w:color w:val="000000"/>
          <w:lang w:eastAsia="nb-NO"/>
        </w:rPr>
        <w:br/>
      </w:r>
    </w:p>
    <w:p w14:paraId="09F9B8CD" w14:textId="77777777"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lastRenderedPageBreak/>
        <w:t xml:space="preserve">• Redusere opplevelsen av fare ved å formidle trygghet om at symptomene ikke skyldes skade i kroppen. </w:t>
      </w:r>
      <w:r w:rsidRPr="0052769A">
        <w:rPr>
          <w:rFonts w:eastAsia="Times New Roman"/>
          <w:color w:val="000000"/>
          <w:lang w:eastAsia="nb-NO"/>
        </w:rPr>
        <w:br/>
      </w:r>
    </w:p>
    <w:p w14:paraId="6871940A" w14:textId="77777777"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 xml:space="preserve">• Unngå unødig fokus på symptomer, da oppmerksomhet kan forsterke opplevelsen. </w:t>
      </w:r>
      <w:r w:rsidRPr="0052769A">
        <w:rPr>
          <w:rFonts w:eastAsia="Times New Roman"/>
          <w:color w:val="000000"/>
          <w:lang w:eastAsia="nb-NO"/>
        </w:rPr>
        <w:br/>
      </w:r>
    </w:p>
    <w:p w14:paraId="59CB47CE" w14:textId="77777777"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 xml:space="preserve">• Gradvis nærme seg aktiviteter og situasjoner igjen, og samtidig formidle – både i handling og språk – at kroppen tåler mer enn det symptomene kan gi inntrykk av. </w:t>
      </w:r>
      <w:r w:rsidRPr="0052769A">
        <w:rPr>
          <w:rFonts w:eastAsia="Times New Roman"/>
          <w:color w:val="000000"/>
          <w:lang w:eastAsia="nb-NO"/>
        </w:rPr>
        <w:br/>
      </w:r>
    </w:p>
    <w:p w14:paraId="085AC79D" w14:textId="77777777"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Når man arbeider både med å regulere kroppens systemer og med selve symptomopplevelsen, kan hjernens tolkninger endres. Over tid kan dette bidra til at symptomene avtar og funksjonen bedres.</w:t>
      </w:r>
      <w:r w:rsidRPr="0052769A">
        <w:rPr>
          <w:rFonts w:eastAsia="Times New Roman"/>
          <w:color w:val="000000"/>
          <w:lang w:eastAsia="nb-NO"/>
        </w:rPr>
        <w:br/>
      </w:r>
    </w:p>
    <w:p w14:paraId="643F2DF6" w14:textId="77777777"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 xml:space="preserve">Begrunnelse: Et avsnitt om hvor viktig ungdomsårene er </w:t>
      </w:r>
      <w:proofErr w:type="spellStart"/>
      <w:r w:rsidRPr="0052769A">
        <w:rPr>
          <w:rFonts w:eastAsia="Times New Roman"/>
          <w:color w:val="000000"/>
          <w:lang w:eastAsia="nb-NO"/>
        </w:rPr>
        <w:t>mtp</w:t>
      </w:r>
      <w:proofErr w:type="spellEnd"/>
      <w:r w:rsidRPr="0052769A">
        <w:rPr>
          <w:rFonts w:eastAsia="Times New Roman"/>
          <w:color w:val="000000"/>
          <w:lang w:eastAsia="nb-NO"/>
        </w:rPr>
        <w:t xml:space="preserve"> hjernens utvikling mangler.  For at hjernen skal få optimal utvikling, er det behov for impulser; både sosiale, kognitive og fysiske.  Derfor er det så viktig at disse barna/ungdommene ikke blir (sosialt) isolert over tid. </w:t>
      </w:r>
      <w:r w:rsidRPr="0052769A">
        <w:rPr>
          <w:rFonts w:eastAsia="Times New Roman"/>
          <w:color w:val="000000"/>
          <w:lang w:eastAsia="nb-NO"/>
        </w:rPr>
        <w:br/>
      </w:r>
    </w:p>
    <w:p w14:paraId="7370F426" w14:textId="534807C1"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Diagnostisering:</w:t>
      </w:r>
      <w:r w:rsidRPr="0052769A">
        <w:rPr>
          <w:rFonts w:eastAsia="Times New Roman"/>
          <w:color w:val="000000"/>
          <w:lang w:eastAsia="nb-NO"/>
        </w:rPr>
        <w:t xml:space="preserve"> </w:t>
      </w:r>
      <w:r w:rsidRPr="0052769A">
        <w:rPr>
          <w:rFonts w:eastAsia="Times New Roman"/>
          <w:color w:val="000000"/>
          <w:lang w:eastAsia="nb-NO"/>
        </w:rPr>
        <w:t>Det er pasientens funksjonsnivå som skal avgjøre hvilken tilrettelegging hen skal få; ikke hvilken ICD-10 kode som settes. Barn/unge med alvorlig utmattelse, men som av forskjellige grunner ikke får en ME/CFS-diagnose, vil ha like stort behov for tilrettelegging.  Dette avsnittet bør fjernes slik det står nå.</w:t>
      </w:r>
      <w:r w:rsidRPr="0052769A">
        <w:rPr>
          <w:rFonts w:eastAsia="Times New Roman"/>
          <w:color w:val="000000"/>
          <w:lang w:eastAsia="nb-NO"/>
        </w:rPr>
        <w:br/>
        <w:t xml:space="preserve"> </w:t>
      </w:r>
    </w:p>
    <w:p w14:paraId="6080294C" w14:textId="61C5DA26" w:rsidR="00240814" w:rsidRPr="0052769A" w:rsidRDefault="00240814">
      <w:pPr>
        <w:rPr>
          <w:b/>
          <w:bCs/>
        </w:rPr>
      </w:pPr>
      <w:r w:rsidRPr="0052769A">
        <w:rPr>
          <w:b/>
          <w:bCs/>
        </w:rPr>
        <w:t>M</w:t>
      </w:r>
    </w:p>
    <w:p w14:paraId="4D702199" w14:textId="77777777"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Se på våre kommentarer for voksne, dette vil også gjelde barn. Hvis disse retningslinjene skal stå alene, vil vi anbefale en tydeligere inndeling som vi anbefalte hos voksne.</w:t>
      </w:r>
      <w:r w:rsidRPr="0052769A">
        <w:rPr>
          <w:rFonts w:eastAsia="Times New Roman"/>
          <w:color w:val="000000"/>
          <w:lang w:eastAsia="nb-NO"/>
        </w:rPr>
        <w:br/>
      </w:r>
    </w:p>
    <w:p w14:paraId="307775F7" w14:textId="77777777"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 xml:space="preserve">Det er vårt ansvar som helsepersonell å formidle håp til pasientgruppen – dette er særlig viktig for barn og unge.  Håp kan skape vitalitet, gi barna/ungdommene en retning, mulighetsrom, motivasjon, mestringstro og motstandskraft. Håp om bedring og tilfriskning er ikke nevnt, noe som er en stor svakhet. </w:t>
      </w:r>
    </w:p>
    <w:p w14:paraId="6A87F7BF" w14:textId="77777777" w:rsidR="00240814" w:rsidRPr="0052769A" w:rsidRDefault="00240814" w:rsidP="00240814">
      <w:pPr>
        <w:spacing w:after="0" w:line="240" w:lineRule="auto"/>
        <w:rPr>
          <w:rFonts w:eastAsia="Times New Roman"/>
          <w:color w:val="000000"/>
          <w:lang w:eastAsia="nb-NO"/>
        </w:rPr>
      </w:pPr>
    </w:p>
    <w:p w14:paraId="74AAB387" w14:textId="77777777" w:rsidR="00240814" w:rsidRPr="0052769A" w:rsidRDefault="00240814" w:rsidP="00240814">
      <w:pPr>
        <w:spacing w:after="0" w:line="240" w:lineRule="auto"/>
        <w:rPr>
          <w:rFonts w:eastAsia="Times New Roman"/>
          <w:color w:val="000000"/>
          <w:lang w:eastAsia="nb-NO"/>
        </w:rPr>
      </w:pPr>
      <w:proofErr w:type="spellStart"/>
      <w:r w:rsidRPr="0052769A">
        <w:rPr>
          <w:rFonts w:eastAsia="Times New Roman"/>
          <w:color w:val="000000"/>
          <w:lang w:eastAsia="nb-NO"/>
        </w:rPr>
        <w:t>Iflg</w:t>
      </w:r>
      <w:proofErr w:type="spellEnd"/>
      <w:r w:rsidRPr="0052769A">
        <w:rPr>
          <w:rFonts w:eastAsia="Times New Roman"/>
          <w:color w:val="000000"/>
          <w:lang w:eastAsia="nb-NO"/>
        </w:rPr>
        <w:t xml:space="preserve"> Jason kriteriene kan ME/CFS-diagnosen settes etter 3 måneder.  Etter vår mening bør dette opprettholdes.  Det som står om nevrasteni hører ikke hjemme her (At G93.3 og F48.0 utelukker hverandre gjensidig står allerede i ICD-10).</w:t>
      </w:r>
      <w:r w:rsidRPr="0052769A">
        <w:rPr>
          <w:rFonts w:eastAsia="Times New Roman"/>
          <w:color w:val="000000"/>
          <w:lang w:eastAsia="nb-NO"/>
        </w:rPr>
        <w:br/>
      </w:r>
    </w:p>
    <w:p w14:paraId="29D721D3" w14:textId="77777777" w:rsidR="00240814"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Pårørende:</w:t>
      </w:r>
      <w:r w:rsidRPr="0052769A">
        <w:rPr>
          <w:rFonts w:eastAsia="Times New Roman"/>
          <w:color w:val="000000"/>
          <w:lang w:eastAsia="nb-NO"/>
        </w:rPr>
        <w:t xml:space="preserve"> </w:t>
      </w:r>
      <w:r w:rsidRPr="0052769A">
        <w:rPr>
          <w:rFonts w:eastAsia="Times New Roman"/>
          <w:color w:val="000000"/>
          <w:lang w:eastAsia="nb-NO"/>
        </w:rPr>
        <w:t xml:space="preserve">For barn og unge er foreldrene særlig viktige, dette burde komme frem i retningslinjene. Barns forståelse av egen situasjon påvirkes i stor grad av hvordan foreldrene tolker og håndterer den. Det er derfor viktig å inkludere foreldrene aktivt i oppfølgingen der barnet tillater det. Forskning, blant annet fra </w:t>
      </w:r>
      <w:r w:rsidRPr="003435FC">
        <w:rPr>
          <w:rFonts w:eastAsia="Times New Roman"/>
          <w:color w:val="000000"/>
          <w:highlight w:val="yellow"/>
          <w:lang w:eastAsia="nb-NO"/>
        </w:rPr>
        <w:t>danske fagmiljøer, har vist betydningen av å være oppmerksom på helseangst hos foreldre (såkalt «</w:t>
      </w:r>
      <w:proofErr w:type="spellStart"/>
      <w:r w:rsidRPr="003435FC">
        <w:rPr>
          <w:rFonts w:eastAsia="Times New Roman"/>
          <w:color w:val="000000"/>
          <w:highlight w:val="yellow"/>
          <w:lang w:eastAsia="nb-NO"/>
        </w:rPr>
        <w:t>health</w:t>
      </w:r>
      <w:proofErr w:type="spellEnd"/>
      <w:r w:rsidRPr="003435FC">
        <w:rPr>
          <w:rFonts w:eastAsia="Times New Roman"/>
          <w:color w:val="000000"/>
          <w:highlight w:val="yellow"/>
          <w:lang w:eastAsia="nb-NO"/>
        </w:rPr>
        <w:t xml:space="preserve"> </w:t>
      </w:r>
      <w:proofErr w:type="spellStart"/>
      <w:r w:rsidRPr="003435FC">
        <w:rPr>
          <w:rFonts w:eastAsia="Times New Roman"/>
          <w:color w:val="000000"/>
          <w:highlight w:val="yellow"/>
          <w:lang w:eastAsia="nb-NO"/>
        </w:rPr>
        <w:t>anxiety</w:t>
      </w:r>
      <w:proofErr w:type="spellEnd"/>
      <w:r w:rsidRPr="003435FC">
        <w:rPr>
          <w:rFonts w:eastAsia="Times New Roman"/>
          <w:color w:val="000000"/>
          <w:highlight w:val="yellow"/>
          <w:lang w:eastAsia="nb-NO"/>
        </w:rPr>
        <w:t xml:space="preserve"> by </w:t>
      </w:r>
      <w:proofErr w:type="spellStart"/>
      <w:r w:rsidRPr="003435FC">
        <w:rPr>
          <w:rFonts w:eastAsia="Times New Roman"/>
          <w:color w:val="000000"/>
          <w:highlight w:val="yellow"/>
          <w:lang w:eastAsia="nb-NO"/>
        </w:rPr>
        <w:t>proxy</w:t>
      </w:r>
      <w:proofErr w:type="spellEnd"/>
      <w:r w:rsidRPr="003435FC">
        <w:rPr>
          <w:rFonts w:eastAsia="Times New Roman"/>
          <w:color w:val="000000"/>
          <w:highlight w:val="yellow"/>
          <w:lang w:eastAsia="nb-NO"/>
        </w:rPr>
        <w:t>»).</w:t>
      </w:r>
      <w:r w:rsidRPr="0052769A">
        <w:rPr>
          <w:rFonts w:eastAsia="Times New Roman"/>
          <w:color w:val="000000"/>
          <w:lang w:eastAsia="nb-NO"/>
        </w:rPr>
        <w:t xml:space="preserve"> Særlig for yngre barn bør det gjennomføres grundige samtaler med foreldrene om hvordan de best kan støtte barnet. Dersom det avdekkes slik helseangst, bør foreldrene tilbys oppfølging for å unngå utilsiktet negativ påvirkning på barnet.</w:t>
      </w:r>
      <w:r w:rsidRPr="0052769A">
        <w:rPr>
          <w:rFonts w:eastAsia="Times New Roman"/>
          <w:color w:val="000000"/>
          <w:lang w:eastAsia="nb-NO"/>
        </w:rPr>
        <w:br/>
      </w:r>
    </w:p>
    <w:p w14:paraId="13400D55" w14:textId="77777777" w:rsidR="00420C50"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Det bør også gis konkrete råd til foreldre om hvordan de kan bidra:</w:t>
      </w:r>
      <w:r w:rsidRPr="0052769A">
        <w:rPr>
          <w:rFonts w:eastAsia="Times New Roman"/>
          <w:color w:val="000000"/>
          <w:lang w:eastAsia="nb-NO"/>
        </w:rPr>
        <w:br/>
      </w:r>
    </w:p>
    <w:p w14:paraId="53A79C0F" w14:textId="77777777" w:rsidR="00420C50"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 xml:space="preserve">1. Hjelp barnet med å opprettholde en jevn døgnrytme: stå opp til samme tid hver dag og legge seg til omtrent samme tid. Sørg for regelmessige og sunne måltider gjennom dagen. </w:t>
      </w:r>
      <w:r w:rsidRPr="0052769A">
        <w:rPr>
          <w:rFonts w:eastAsia="Times New Roman"/>
          <w:color w:val="000000"/>
          <w:lang w:eastAsia="nb-NO"/>
        </w:rPr>
        <w:br/>
      </w:r>
    </w:p>
    <w:p w14:paraId="7D9C7EB9" w14:textId="77777777" w:rsidR="00420C50"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 xml:space="preserve">2. Unngå ensidig fokus på symptomer. Det er naturlig å vise omsorg ved å spørre «Hvordan går det?», «Er du sliten?» eller «Har du vondt i dag?», men dette kan i noen tilfeller forsterke symptomfokuset. Det kan være mer hensiktsmessig å bruke nøytrale og fremoverrettede formuleringer, som «God morgen, nå er frokosten klar» eller «Så godt å se deg». </w:t>
      </w:r>
    </w:p>
    <w:p w14:paraId="30E65E03" w14:textId="77777777" w:rsidR="00420C50" w:rsidRPr="0052769A" w:rsidRDefault="00420C50" w:rsidP="00240814">
      <w:pPr>
        <w:spacing w:after="0" w:line="240" w:lineRule="auto"/>
        <w:rPr>
          <w:rFonts w:eastAsia="Times New Roman"/>
          <w:color w:val="000000"/>
          <w:lang w:eastAsia="nb-NO"/>
        </w:rPr>
      </w:pPr>
    </w:p>
    <w:p w14:paraId="7FA1C803" w14:textId="77777777" w:rsidR="00420C50"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lastRenderedPageBreak/>
        <w:t xml:space="preserve">3. Gi foreldrene kunnskap om hvordan symptomer er en hjernefunksjon, og at symptomer ikke nødvendigvis gjenspeiler skade eller sykdom i vev. Videre kan man gi direkte informasjon om hva som hjelper med tanke på symptomopplevelse (kjenne seg trygg, inkludere positiv affekt, oppføre seg som om man er frisk, normalisere hverdagen </w:t>
      </w:r>
      <w:proofErr w:type="spellStart"/>
      <w:r w:rsidRPr="0052769A">
        <w:rPr>
          <w:rFonts w:eastAsia="Times New Roman"/>
          <w:color w:val="000000"/>
          <w:lang w:eastAsia="nb-NO"/>
        </w:rPr>
        <w:t>osv</w:t>
      </w:r>
      <w:proofErr w:type="spellEnd"/>
      <w:r w:rsidRPr="0052769A">
        <w:rPr>
          <w:rFonts w:eastAsia="Times New Roman"/>
          <w:color w:val="000000"/>
          <w:lang w:eastAsia="nb-NO"/>
        </w:rPr>
        <w:t>) som vil hjelpe foreldre med å hjelpe sine barn.</w:t>
      </w:r>
      <w:r w:rsidRPr="0052769A">
        <w:rPr>
          <w:rFonts w:eastAsia="Times New Roman"/>
          <w:color w:val="000000"/>
          <w:lang w:eastAsia="nb-NO"/>
        </w:rPr>
        <w:br/>
      </w:r>
    </w:p>
    <w:p w14:paraId="7603D758" w14:textId="77777777" w:rsidR="00420C50"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Aktuelt innhold i utredning:</w:t>
      </w:r>
      <w:r w:rsidR="00420C50" w:rsidRPr="0052769A">
        <w:rPr>
          <w:rFonts w:eastAsia="Times New Roman"/>
          <w:color w:val="000000"/>
          <w:lang w:eastAsia="nb-NO"/>
        </w:rPr>
        <w:t xml:space="preserve"> </w:t>
      </w:r>
      <w:r w:rsidRPr="0052769A">
        <w:rPr>
          <w:rFonts w:eastAsia="Times New Roman"/>
          <w:color w:val="000000"/>
          <w:lang w:eastAsia="nb-NO"/>
        </w:rPr>
        <w:t xml:space="preserve">Se på våre forslag til utredning hos voksne. </w:t>
      </w:r>
    </w:p>
    <w:p w14:paraId="3F056244" w14:textId="77777777" w:rsidR="00420C50" w:rsidRPr="0052769A" w:rsidRDefault="00420C50" w:rsidP="00240814">
      <w:pPr>
        <w:spacing w:after="0" w:line="240" w:lineRule="auto"/>
        <w:rPr>
          <w:rFonts w:eastAsia="Times New Roman"/>
          <w:color w:val="000000"/>
          <w:lang w:eastAsia="nb-NO"/>
        </w:rPr>
      </w:pPr>
    </w:p>
    <w:p w14:paraId="642DA3D0" w14:textId="77777777" w:rsidR="00D57794" w:rsidRDefault="00240814" w:rsidP="00240814">
      <w:pPr>
        <w:spacing w:after="0" w:line="240" w:lineRule="auto"/>
        <w:rPr>
          <w:rFonts w:eastAsia="Times New Roman"/>
          <w:color w:val="000000"/>
          <w:lang w:eastAsia="nb-NO"/>
        </w:rPr>
      </w:pPr>
      <w:r w:rsidRPr="0052769A">
        <w:rPr>
          <w:rFonts w:eastAsia="Times New Roman"/>
          <w:color w:val="000000"/>
          <w:lang w:eastAsia="nb-NO"/>
        </w:rPr>
        <w:t>Det står ikke noe om utredning av psykososiale forhold som kan være av betydning.  I dag finnes det CL-team på alle barneavdelinger,</w:t>
      </w:r>
      <w:r w:rsidR="00D57794">
        <w:rPr>
          <w:rFonts w:eastAsia="Times New Roman"/>
          <w:color w:val="000000"/>
          <w:lang w:eastAsia="nb-NO"/>
        </w:rPr>
        <w:t xml:space="preserve"> </w:t>
      </w:r>
      <w:r w:rsidRPr="0052769A">
        <w:rPr>
          <w:rFonts w:eastAsia="Times New Roman"/>
          <w:color w:val="000000"/>
          <w:lang w:eastAsia="nb-NO"/>
        </w:rPr>
        <w:t>og disse bør involveres i utredningen av pasienten. Det er viktig at psykiatriske differensialdiagnoser utelukkes, i tillegg har CL-teamene spesialkompetanse på hvordan somatisk sykdom og psykologiske faktorer hører sammen.  Et stort flertall av barneleger har ikke denne kompetansen.</w:t>
      </w:r>
    </w:p>
    <w:p w14:paraId="6F68277C" w14:textId="45F25A73" w:rsidR="00420C50" w:rsidRPr="0052769A" w:rsidRDefault="00D57794" w:rsidP="00240814">
      <w:pPr>
        <w:spacing w:after="0" w:line="240" w:lineRule="auto"/>
        <w:rPr>
          <w:rFonts w:eastAsia="Times New Roman"/>
          <w:color w:val="000000"/>
          <w:lang w:eastAsia="nb-NO"/>
        </w:rPr>
      </w:pPr>
      <w:r>
        <w:rPr>
          <w:rFonts w:eastAsia="Times New Roman"/>
          <w:color w:val="000000"/>
          <w:lang w:eastAsia="nb-NO"/>
        </w:rPr>
        <w:t>[</w:t>
      </w:r>
      <w:r w:rsidRPr="00D57794">
        <w:rPr>
          <w:rFonts w:eastAsia="Times New Roman"/>
          <w:i/>
          <w:iCs/>
          <w:color w:val="000000"/>
          <w:lang w:eastAsia="nb-NO"/>
        </w:rPr>
        <w:t>CL (</w:t>
      </w:r>
      <w:proofErr w:type="spellStart"/>
      <w:r w:rsidRPr="00D57794">
        <w:rPr>
          <w:rFonts w:eastAsia="Times New Roman"/>
          <w:i/>
          <w:iCs/>
          <w:color w:val="000000"/>
          <w:lang w:eastAsia="nb-NO"/>
        </w:rPr>
        <w:t>consultation</w:t>
      </w:r>
      <w:proofErr w:type="spellEnd"/>
      <w:r w:rsidRPr="00D57794">
        <w:rPr>
          <w:rFonts w:eastAsia="Times New Roman"/>
          <w:i/>
          <w:iCs/>
          <w:color w:val="000000"/>
          <w:lang w:eastAsia="nb-NO"/>
        </w:rPr>
        <w:t xml:space="preserve">-liaison) er den internasjonale betegnelsen på arbeidet som gjøres av psykologer og psykiatere innenfor fysiske sykdommer av akutt, langvarig og alvorlig grad. CL-teamet hjelper pasientene med å ivareta følelsesmessige utfordringer og å øke mestringsfølelsen i forhold til det å være syk., </w:t>
      </w:r>
      <w:proofErr w:type="spellStart"/>
      <w:r w:rsidRPr="00D57794">
        <w:rPr>
          <w:rFonts w:eastAsia="Times New Roman"/>
          <w:i/>
          <w:iCs/>
          <w:color w:val="000000"/>
          <w:lang w:eastAsia="nb-NO"/>
        </w:rPr>
        <w:t>red.mrk</w:t>
      </w:r>
      <w:proofErr w:type="spellEnd"/>
      <w:r>
        <w:rPr>
          <w:rFonts w:eastAsia="Times New Roman"/>
          <w:color w:val="000000"/>
          <w:lang w:eastAsia="nb-NO"/>
        </w:rPr>
        <w:t>.]</w:t>
      </w:r>
      <w:r w:rsidR="00240814" w:rsidRPr="0052769A">
        <w:rPr>
          <w:rFonts w:eastAsia="Times New Roman"/>
          <w:color w:val="000000"/>
          <w:lang w:eastAsia="nb-NO"/>
        </w:rPr>
        <w:br/>
      </w:r>
    </w:p>
    <w:p w14:paraId="1C8CC595" w14:textId="77777777" w:rsidR="00420C50"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Det bør tydeliggjøres hvilken informasjon som gis om symptomer, slik at den blir konkret og lett å forstå. En slik forståelse gjør det også mer meningsfullt hvorfor bestemte tiltak anbefales.</w:t>
      </w:r>
      <w:r w:rsidRPr="0052769A">
        <w:rPr>
          <w:rFonts w:eastAsia="Times New Roman"/>
          <w:color w:val="000000"/>
          <w:lang w:eastAsia="nb-NO"/>
        </w:rPr>
        <w:br/>
      </w:r>
    </w:p>
    <w:p w14:paraId="7F77461A" w14:textId="77777777" w:rsidR="00420C50"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For at vurderingen skal være tverrfaglig (og ikke flerfaglig), er det viktig med god kommunikasjon mellom aktørene. At deler av utredningen skal skje i primærhelsetjenesten vil vanskeliggjøre dette.</w:t>
      </w:r>
      <w:r w:rsidRPr="0052769A">
        <w:rPr>
          <w:rFonts w:eastAsia="Times New Roman"/>
          <w:color w:val="000000"/>
          <w:lang w:eastAsia="nb-NO"/>
        </w:rPr>
        <w:br/>
      </w:r>
    </w:p>
    <w:p w14:paraId="58FD987A" w14:textId="77777777" w:rsidR="00420C50"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Tilrettelegging i konsultasjoner:</w:t>
      </w:r>
      <w:r w:rsidR="00420C50" w:rsidRPr="0052769A">
        <w:rPr>
          <w:rFonts w:eastAsia="Times New Roman"/>
          <w:color w:val="000000"/>
          <w:lang w:eastAsia="nb-NO"/>
        </w:rPr>
        <w:t xml:space="preserve"> </w:t>
      </w:r>
      <w:r w:rsidRPr="0052769A">
        <w:rPr>
          <w:rFonts w:eastAsia="Times New Roman"/>
          <w:color w:val="000000"/>
          <w:lang w:eastAsia="nb-NO"/>
        </w:rPr>
        <w:t xml:space="preserve">Igjen er </w:t>
      </w:r>
      <w:r w:rsidRPr="002A0CE9">
        <w:rPr>
          <w:rFonts w:eastAsia="Times New Roman"/>
          <w:color w:val="000000"/>
          <w:highlight w:val="yellow"/>
          <w:lang w:eastAsia="nb-NO"/>
        </w:rPr>
        <w:t xml:space="preserve">det lagt veldig stor vekt på at pasientene krever stor grad av tilrettelegging. Det vil være uheldig å legge opp til tilrettelegging det ikke er behov, dette har en </w:t>
      </w:r>
      <w:proofErr w:type="spellStart"/>
      <w:r w:rsidRPr="002A0CE9">
        <w:rPr>
          <w:rFonts w:eastAsia="Times New Roman"/>
          <w:color w:val="000000"/>
          <w:highlight w:val="yellow"/>
          <w:lang w:eastAsia="nb-NO"/>
        </w:rPr>
        <w:t>nocebo</w:t>
      </w:r>
      <w:proofErr w:type="spellEnd"/>
      <w:r w:rsidRPr="002A0CE9">
        <w:rPr>
          <w:rFonts w:eastAsia="Times New Roman"/>
          <w:color w:val="000000"/>
          <w:highlight w:val="yellow"/>
          <w:lang w:eastAsia="nb-NO"/>
        </w:rPr>
        <w:t>-effekt.</w:t>
      </w:r>
      <w:r w:rsidRPr="0052769A">
        <w:rPr>
          <w:rFonts w:eastAsia="Times New Roman"/>
          <w:color w:val="000000"/>
          <w:lang w:eastAsia="nb-NO"/>
        </w:rPr>
        <w:t xml:space="preserve"> Som nevnt mange ganger tidligere er trygghet på at symptomene ikke representerer noe farlig og mestringstrygghet svært viktig. Hvis helsevesenet på generelt grunnlag skal legge opp til at unngåelsesadferd er nødvendig, vil dette være uheldig.</w:t>
      </w:r>
      <w:r w:rsidRPr="0052769A">
        <w:rPr>
          <w:rFonts w:eastAsia="Times New Roman"/>
          <w:color w:val="000000"/>
          <w:lang w:eastAsia="nb-NO"/>
        </w:rPr>
        <w:br/>
      </w:r>
    </w:p>
    <w:p w14:paraId="18044311" w14:textId="77777777" w:rsidR="00420C50" w:rsidRPr="0052769A" w:rsidRDefault="00240814" w:rsidP="00240814">
      <w:pPr>
        <w:spacing w:after="0" w:line="240" w:lineRule="auto"/>
        <w:rPr>
          <w:rFonts w:eastAsia="Times New Roman"/>
          <w:color w:val="000000"/>
          <w:lang w:eastAsia="nb-NO"/>
        </w:rPr>
      </w:pPr>
      <w:r w:rsidRPr="0052769A">
        <w:rPr>
          <w:rFonts w:eastAsia="Times New Roman"/>
          <w:color w:val="000000"/>
          <w:lang w:eastAsia="nb-NO"/>
        </w:rPr>
        <w:t>For at spesialisthelsetjenesten skal kunne gjøre en god vurdering, bør all informasjon fra primærhelsetjenesten legges ved henvisningen. Samtykker pasienten til henvisning, vil det innebære at all informasjon blir videreført.</w:t>
      </w:r>
      <w:r w:rsidRPr="0052769A">
        <w:rPr>
          <w:rFonts w:eastAsia="Times New Roman"/>
          <w:color w:val="000000"/>
          <w:lang w:eastAsia="nb-NO"/>
        </w:rPr>
        <w:br/>
      </w:r>
    </w:p>
    <w:p w14:paraId="08E1C4CB" w14:textId="0488CA99" w:rsidR="00240814" w:rsidRDefault="00240814" w:rsidP="002A0CE9">
      <w:pPr>
        <w:spacing w:after="0" w:line="240" w:lineRule="auto"/>
        <w:rPr>
          <w:rFonts w:eastAsia="Times New Roman"/>
          <w:color w:val="000000"/>
          <w:lang w:eastAsia="nb-NO"/>
        </w:rPr>
      </w:pPr>
      <w:r w:rsidRPr="0052769A">
        <w:rPr>
          <w:rFonts w:eastAsia="Times New Roman"/>
          <w:color w:val="000000"/>
          <w:lang w:eastAsia="nb-NO"/>
        </w:rPr>
        <w:t xml:space="preserve">Se tillegg under </w:t>
      </w:r>
      <w:proofErr w:type="spellStart"/>
      <w:r w:rsidRPr="0052769A">
        <w:rPr>
          <w:rFonts w:eastAsia="Times New Roman"/>
          <w:color w:val="000000"/>
          <w:lang w:eastAsia="nb-NO"/>
        </w:rPr>
        <w:t>pkt</w:t>
      </w:r>
      <w:proofErr w:type="spellEnd"/>
      <w:r w:rsidRPr="0052769A">
        <w:rPr>
          <w:rFonts w:eastAsia="Times New Roman"/>
          <w:color w:val="000000"/>
          <w:lang w:eastAsia="nb-NO"/>
        </w:rPr>
        <w:t xml:space="preserve"> 15.</w:t>
      </w:r>
    </w:p>
    <w:p w14:paraId="00E5855A" w14:textId="77777777" w:rsidR="002A0CE9" w:rsidRPr="002A0CE9" w:rsidRDefault="002A0CE9" w:rsidP="002A0CE9">
      <w:pPr>
        <w:spacing w:after="0" w:line="240" w:lineRule="auto"/>
        <w:rPr>
          <w:rFonts w:eastAsia="Times New Roman"/>
          <w:color w:val="000000"/>
          <w:lang w:eastAsia="nb-NO"/>
        </w:rPr>
      </w:pPr>
    </w:p>
    <w:p w14:paraId="2AA57D9E" w14:textId="106419EF" w:rsidR="00420C50" w:rsidRPr="0052769A" w:rsidRDefault="00420C50">
      <w:pPr>
        <w:rPr>
          <w:b/>
          <w:bCs/>
        </w:rPr>
      </w:pPr>
      <w:r w:rsidRPr="0052769A">
        <w:rPr>
          <w:b/>
          <w:bCs/>
        </w:rPr>
        <w:t>N</w:t>
      </w:r>
    </w:p>
    <w:p w14:paraId="1A125F85" w14:textId="77777777" w:rsidR="00420C50" w:rsidRPr="0052769A" w:rsidRDefault="00420C50" w:rsidP="00420C50">
      <w:pPr>
        <w:spacing w:after="0" w:line="240" w:lineRule="auto"/>
        <w:rPr>
          <w:rFonts w:eastAsia="Times New Roman"/>
          <w:color w:val="000000"/>
          <w:lang w:val="en-US" w:eastAsia="nb-NO"/>
        </w:rPr>
      </w:pPr>
      <w:r w:rsidRPr="0052769A">
        <w:rPr>
          <w:rFonts w:eastAsia="Times New Roman"/>
          <w:color w:val="000000"/>
          <w:lang w:eastAsia="nb-NO"/>
        </w:rPr>
        <w:t xml:space="preserve">Her mangler det konkrete råd om behandling.  Det er ikke gjort noen </w:t>
      </w:r>
      <w:proofErr w:type="spellStart"/>
      <w:r w:rsidRPr="0052769A">
        <w:rPr>
          <w:rFonts w:eastAsia="Times New Roman"/>
          <w:color w:val="000000"/>
          <w:lang w:eastAsia="nb-NO"/>
        </w:rPr>
        <w:t>meta</w:t>
      </w:r>
      <w:proofErr w:type="spellEnd"/>
      <w:r w:rsidRPr="0052769A">
        <w:rPr>
          <w:rFonts w:eastAsia="Times New Roman"/>
          <w:color w:val="000000"/>
          <w:lang w:eastAsia="nb-NO"/>
        </w:rPr>
        <w:t xml:space="preserve">-analyser på behandling av barn og unge, </w:t>
      </w:r>
      <w:r w:rsidRPr="002A0CE9">
        <w:rPr>
          <w:rFonts w:eastAsia="Times New Roman"/>
          <w:color w:val="000000"/>
          <w:lang w:eastAsia="nb-NO"/>
        </w:rPr>
        <w:t xml:space="preserve">men </w:t>
      </w:r>
      <w:r w:rsidRPr="002A0CE9">
        <w:rPr>
          <w:rFonts w:eastAsia="Times New Roman"/>
          <w:color w:val="000000"/>
          <w:highlight w:val="yellow"/>
          <w:lang w:eastAsia="nb-NO"/>
        </w:rPr>
        <w:t>flere studier viser god effekt av kognitiv atferdsterapi</w:t>
      </w:r>
      <w:r w:rsidRPr="0052769A">
        <w:rPr>
          <w:rFonts w:eastAsia="Times New Roman"/>
          <w:color w:val="000000"/>
          <w:lang w:eastAsia="nb-NO"/>
        </w:rPr>
        <w:t>.</w:t>
      </w:r>
      <w:r w:rsidRPr="0052769A">
        <w:rPr>
          <w:rFonts w:eastAsia="Times New Roman"/>
          <w:color w:val="000000"/>
          <w:lang w:eastAsia="nb-NO"/>
        </w:rPr>
        <w:br/>
      </w:r>
    </w:p>
    <w:p w14:paraId="39753AA8" w14:textId="77777777" w:rsidR="00420C50" w:rsidRPr="0052769A" w:rsidRDefault="00420C50" w:rsidP="00420C50">
      <w:pPr>
        <w:spacing w:after="0" w:line="240" w:lineRule="auto"/>
        <w:rPr>
          <w:rFonts w:eastAsia="Times New Roman"/>
          <w:color w:val="000000"/>
          <w:lang w:val="en-US" w:eastAsia="nb-NO"/>
        </w:rPr>
      </w:pPr>
      <w:r w:rsidRPr="0052769A">
        <w:rPr>
          <w:rFonts w:eastAsia="Times New Roman"/>
          <w:color w:val="000000"/>
          <w:lang w:val="en-US" w:eastAsia="nb-NO"/>
        </w:rPr>
        <w:t xml:space="preserve">(Effectiveness of internet-based cognitive </w:t>
      </w:r>
      <w:proofErr w:type="spellStart"/>
      <w:r w:rsidRPr="0052769A">
        <w:rPr>
          <w:rFonts w:eastAsia="Times New Roman"/>
          <w:color w:val="000000"/>
          <w:lang w:val="en-US" w:eastAsia="nb-NO"/>
        </w:rPr>
        <w:t>behavioural</w:t>
      </w:r>
      <w:proofErr w:type="spellEnd"/>
      <w:r w:rsidRPr="0052769A">
        <w:rPr>
          <w:rFonts w:eastAsia="Times New Roman"/>
          <w:color w:val="000000"/>
          <w:lang w:val="en-US" w:eastAsia="nb-NO"/>
        </w:rPr>
        <w:t xml:space="preserve"> treatment for adolescents with chronic fatigue syndrome (FITNET): a </w:t>
      </w:r>
      <w:proofErr w:type="spellStart"/>
      <w:r w:rsidRPr="0052769A">
        <w:rPr>
          <w:rFonts w:eastAsia="Times New Roman"/>
          <w:color w:val="000000"/>
          <w:lang w:val="en-US" w:eastAsia="nb-NO"/>
        </w:rPr>
        <w:t>randomised</w:t>
      </w:r>
      <w:proofErr w:type="spellEnd"/>
      <w:r w:rsidRPr="0052769A">
        <w:rPr>
          <w:rFonts w:eastAsia="Times New Roman"/>
          <w:color w:val="000000"/>
          <w:lang w:val="en-US" w:eastAsia="nb-NO"/>
        </w:rPr>
        <w:t xml:space="preserve"> controlled trial. </w:t>
      </w:r>
      <w:proofErr w:type="spellStart"/>
      <w:r w:rsidRPr="0052769A">
        <w:rPr>
          <w:rFonts w:eastAsia="Times New Roman"/>
          <w:color w:val="000000"/>
          <w:lang w:val="en-US" w:eastAsia="nb-NO"/>
        </w:rPr>
        <w:t>Nijhof</w:t>
      </w:r>
      <w:proofErr w:type="spellEnd"/>
      <w:r w:rsidRPr="0052769A">
        <w:rPr>
          <w:rFonts w:eastAsia="Times New Roman"/>
          <w:color w:val="000000"/>
          <w:lang w:val="en-US" w:eastAsia="nb-NO"/>
        </w:rPr>
        <w:t xml:space="preserve"> SL, </w:t>
      </w:r>
      <w:proofErr w:type="spellStart"/>
      <w:r w:rsidRPr="0052769A">
        <w:rPr>
          <w:rFonts w:eastAsia="Times New Roman"/>
          <w:color w:val="000000"/>
          <w:lang w:val="en-US" w:eastAsia="nb-NO"/>
        </w:rPr>
        <w:t>Bleijenberg</w:t>
      </w:r>
      <w:proofErr w:type="spellEnd"/>
      <w:r w:rsidRPr="0052769A">
        <w:rPr>
          <w:rFonts w:eastAsia="Times New Roman"/>
          <w:color w:val="000000"/>
          <w:lang w:val="en-US" w:eastAsia="nb-NO"/>
        </w:rPr>
        <w:t xml:space="preserve"> G, </w:t>
      </w:r>
      <w:proofErr w:type="spellStart"/>
      <w:r w:rsidRPr="0052769A">
        <w:rPr>
          <w:rFonts w:eastAsia="Times New Roman"/>
          <w:color w:val="000000"/>
          <w:lang w:val="en-US" w:eastAsia="nb-NO"/>
        </w:rPr>
        <w:t>Uiterwaal</w:t>
      </w:r>
      <w:proofErr w:type="spellEnd"/>
      <w:r w:rsidRPr="0052769A">
        <w:rPr>
          <w:rFonts w:eastAsia="Times New Roman"/>
          <w:color w:val="000000"/>
          <w:lang w:val="en-US" w:eastAsia="nb-NO"/>
        </w:rPr>
        <w:t xml:space="preserve"> CS, </w:t>
      </w:r>
      <w:proofErr w:type="spellStart"/>
      <w:r w:rsidRPr="0052769A">
        <w:rPr>
          <w:rFonts w:eastAsia="Times New Roman"/>
          <w:color w:val="000000"/>
          <w:lang w:val="en-US" w:eastAsia="nb-NO"/>
        </w:rPr>
        <w:t>Kimpen</w:t>
      </w:r>
      <w:proofErr w:type="spellEnd"/>
      <w:r w:rsidRPr="0052769A">
        <w:rPr>
          <w:rFonts w:eastAsia="Times New Roman"/>
          <w:color w:val="000000"/>
          <w:lang w:val="en-US" w:eastAsia="nb-NO"/>
        </w:rPr>
        <w:t xml:space="preserve"> JL, van de Putte EM. Lancet 2012;379(9824):1412–8. </w:t>
      </w:r>
      <w:proofErr w:type="spellStart"/>
      <w:r w:rsidRPr="0052769A">
        <w:rPr>
          <w:rFonts w:eastAsia="Times New Roman"/>
          <w:color w:val="000000"/>
          <w:lang w:val="en-US" w:eastAsia="nb-NO"/>
        </w:rPr>
        <w:t>doi</w:t>
      </w:r>
      <w:proofErr w:type="spellEnd"/>
      <w:r w:rsidRPr="0052769A">
        <w:rPr>
          <w:rFonts w:eastAsia="Times New Roman"/>
          <w:color w:val="000000"/>
          <w:lang w:val="en-US" w:eastAsia="nb-NO"/>
        </w:rPr>
        <w:t>: 10.1016/S0140-6736(12)60025-7;</w:t>
      </w:r>
      <w:r w:rsidRPr="0052769A">
        <w:rPr>
          <w:rFonts w:eastAsia="Times New Roman"/>
          <w:color w:val="000000"/>
          <w:lang w:val="en-US" w:eastAsia="nb-NO"/>
        </w:rPr>
        <w:br/>
      </w:r>
    </w:p>
    <w:p w14:paraId="0C37AF41" w14:textId="00398B5E" w:rsidR="00420C50" w:rsidRPr="0052769A" w:rsidRDefault="00420C50" w:rsidP="00420C50">
      <w:pPr>
        <w:spacing w:after="0" w:line="240" w:lineRule="auto"/>
        <w:rPr>
          <w:rFonts w:eastAsia="Times New Roman"/>
          <w:color w:val="000000"/>
          <w:lang w:val="en-US" w:eastAsia="nb-NO"/>
        </w:rPr>
      </w:pPr>
      <w:r w:rsidRPr="0052769A">
        <w:rPr>
          <w:rFonts w:eastAsia="Times New Roman"/>
          <w:color w:val="000000"/>
          <w:lang w:val="en-US" w:eastAsia="nb-NO"/>
        </w:rPr>
        <w:t xml:space="preserve">Internet-based therapy for adolescents with chronic fatigue syndrome: long-term follow-up. </w:t>
      </w:r>
      <w:proofErr w:type="spellStart"/>
      <w:r w:rsidRPr="0052769A">
        <w:rPr>
          <w:rFonts w:eastAsia="Times New Roman"/>
          <w:color w:val="000000"/>
          <w:lang w:val="en-US" w:eastAsia="nb-NO"/>
        </w:rPr>
        <w:t>Nijhof</w:t>
      </w:r>
      <w:proofErr w:type="spellEnd"/>
      <w:r w:rsidRPr="0052769A">
        <w:rPr>
          <w:rFonts w:eastAsia="Times New Roman"/>
          <w:color w:val="000000"/>
          <w:lang w:val="en-US" w:eastAsia="nb-NO"/>
        </w:rPr>
        <w:t xml:space="preserve"> SL, </w:t>
      </w:r>
      <w:proofErr w:type="spellStart"/>
      <w:r w:rsidRPr="0052769A">
        <w:rPr>
          <w:rFonts w:eastAsia="Times New Roman"/>
          <w:color w:val="000000"/>
          <w:lang w:val="en-US" w:eastAsia="nb-NO"/>
        </w:rPr>
        <w:t>Priesterbach</w:t>
      </w:r>
      <w:proofErr w:type="spellEnd"/>
      <w:r w:rsidRPr="0052769A">
        <w:rPr>
          <w:rFonts w:eastAsia="Times New Roman"/>
          <w:color w:val="000000"/>
          <w:lang w:val="en-US" w:eastAsia="nb-NO"/>
        </w:rPr>
        <w:t xml:space="preserve"> LP, </w:t>
      </w:r>
      <w:proofErr w:type="spellStart"/>
      <w:r w:rsidRPr="0052769A">
        <w:rPr>
          <w:rFonts w:eastAsia="Times New Roman"/>
          <w:color w:val="000000"/>
          <w:lang w:val="en-US" w:eastAsia="nb-NO"/>
        </w:rPr>
        <w:t>Uiterwaal</w:t>
      </w:r>
      <w:proofErr w:type="spellEnd"/>
      <w:r w:rsidRPr="0052769A">
        <w:rPr>
          <w:rFonts w:eastAsia="Times New Roman"/>
          <w:color w:val="000000"/>
          <w:lang w:val="en-US" w:eastAsia="nb-NO"/>
        </w:rPr>
        <w:t xml:space="preserve"> CS, </w:t>
      </w:r>
      <w:proofErr w:type="spellStart"/>
      <w:r w:rsidRPr="0052769A">
        <w:rPr>
          <w:rFonts w:eastAsia="Times New Roman"/>
          <w:color w:val="000000"/>
          <w:lang w:val="en-US" w:eastAsia="nb-NO"/>
        </w:rPr>
        <w:t>Bleijenberg</w:t>
      </w:r>
      <w:proofErr w:type="spellEnd"/>
      <w:r w:rsidRPr="0052769A">
        <w:rPr>
          <w:rFonts w:eastAsia="Times New Roman"/>
          <w:color w:val="000000"/>
          <w:lang w:val="en-US" w:eastAsia="nb-NO"/>
        </w:rPr>
        <w:t xml:space="preserve"> G, </w:t>
      </w:r>
      <w:proofErr w:type="spellStart"/>
      <w:r w:rsidRPr="0052769A">
        <w:rPr>
          <w:rFonts w:eastAsia="Times New Roman"/>
          <w:color w:val="000000"/>
          <w:lang w:val="en-US" w:eastAsia="nb-NO"/>
        </w:rPr>
        <w:t>Kimpen</w:t>
      </w:r>
      <w:proofErr w:type="spellEnd"/>
      <w:r w:rsidRPr="0052769A">
        <w:rPr>
          <w:rFonts w:eastAsia="Times New Roman"/>
          <w:color w:val="000000"/>
          <w:lang w:val="en-US" w:eastAsia="nb-NO"/>
        </w:rPr>
        <w:t xml:space="preserve"> JL, van de Putte </w:t>
      </w:r>
      <w:proofErr w:type="spellStart"/>
      <w:r w:rsidRPr="0052769A">
        <w:rPr>
          <w:rFonts w:eastAsia="Times New Roman"/>
          <w:color w:val="000000"/>
          <w:lang w:val="en-US" w:eastAsia="nb-NO"/>
        </w:rPr>
        <w:t>EM.Pediatrics</w:t>
      </w:r>
      <w:proofErr w:type="spellEnd"/>
      <w:r w:rsidRPr="0052769A">
        <w:rPr>
          <w:rFonts w:eastAsia="Times New Roman"/>
          <w:color w:val="000000"/>
          <w:lang w:val="en-US" w:eastAsia="nb-NO"/>
        </w:rPr>
        <w:t xml:space="preserve">. 2013 Jun;131(6):e1788-95. </w:t>
      </w:r>
      <w:proofErr w:type="spellStart"/>
      <w:r w:rsidRPr="0052769A">
        <w:rPr>
          <w:rFonts w:eastAsia="Times New Roman"/>
          <w:color w:val="000000"/>
          <w:lang w:val="en-US" w:eastAsia="nb-NO"/>
        </w:rPr>
        <w:t>doi</w:t>
      </w:r>
      <w:proofErr w:type="spellEnd"/>
      <w:r w:rsidRPr="0052769A">
        <w:rPr>
          <w:rFonts w:eastAsia="Times New Roman"/>
          <w:color w:val="000000"/>
          <w:lang w:val="en-US" w:eastAsia="nb-NO"/>
        </w:rPr>
        <w:t xml:space="preserve">: 10.1542/peds.2012-2007. </w:t>
      </w:r>
      <w:proofErr w:type="spellStart"/>
      <w:r w:rsidRPr="0052769A">
        <w:rPr>
          <w:rFonts w:eastAsia="Times New Roman"/>
          <w:color w:val="000000"/>
          <w:lang w:val="en-US" w:eastAsia="nb-NO"/>
        </w:rPr>
        <w:t>Epub</w:t>
      </w:r>
      <w:proofErr w:type="spellEnd"/>
      <w:r w:rsidRPr="0052769A">
        <w:rPr>
          <w:rFonts w:eastAsia="Times New Roman"/>
          <w:color w:val="000000"/>
          <w:lang w:val="en-US" w:eastAsia="nb-NO"/>
        </w:rPr>
        <w:t xml:space="preserve"> 2013 May 13.PMID: 23669515                            </w:t>
      </w:r>
      <w:r w:rsidRPr="0052769A">
        <w:rPr>
          <w:rFonts w:eastAsia="Times New Roman"/>
          <w:color w:val="000000"/>
          <w:lang w:val="en-US" w:eastAsia="nb-NO"/>
        </w:rPr>
        <w:br/>
      </w:r>
    </w:p>
    <w:p w14:paraId="0EA6187A" w14:textId="77777777" w:rsidR="00420C50" w:rsidRPr="0052769A" w:rsidRDefault="00420C50" w:rsidP="00420C50">
      <w:pPr>
        <w:spacing w:after="0" w:line="240" w:lineRule="auto"/>
        <w:rPr>
          <w:rFonts w:eastAsia="Times New Roman"/>
          <w:color w:val="000000"/>
          <w:lang w:eastAsia="nb-NO"/>
        </w:rPr>
      </w:pPr>
      <w:r w:rsidRPr="0052769A">
        <w:rPr>
          <w:rFonts w:eastAsia="Times New Roman"/>
          <w:color w:val="000000"/>
          <w:lang w:val="en-US" w:eastAsia="nb-NO"/>
        </w:rPr>
        <w:lastRenderedPageBreak/>
        <w:t xml:space="preserve">Comparison of cognitive </w:t>
      </w:r>
      <w:proofErr w:type="spellStart"/>
      <w:r w:rsidRPr="0052769A">
        <w:rPr>
          <w:rFonts w:eastAsia="Times New Roman"/>
          <w:color w:val="000000"/>
          <w:lang w:val="en-US" w:eastAsia="nb-NO"/>
        </w:rPr>
        <w:t>behaviour</w:t>
      </w:r>
      <w:proofErr w:type="spellEnd"/>
      <w:r w:rsidRPr="0052769A">
        <w:rPr>
          <w:rFonts w:eastAsia="Times New Roman"/>
          <w:color w:val="000000"/>
          <w:lang w:val="en-US" w:eastAsia="nb-NO"/>
        </w:rPr>
        <w:t xml:space="preserve"> therapy versus activity management, both delivered remotely, to treat </w:t>
      </w:r>
      <w:proofErr w:type="spellStart"/>
      <w:r w:rsidRPr="0052769A">
        <w:rPr>
          <w:rFonts w:eastAsia="Times New Roman"/>
          <w:color w:val="000000"/>
          <w:lang w:val="en-US" w:eastAsia="nb-NO"/>
        </w:rPr>
        <w:t>paediatric</w:t>
      </w:r>
      <w:proofErr w:type="spellEnd"/>
      <w:r w:rsidRPr="0052769A">
        <w:rPr>
          <w:rFonts w:eastAsia="Times New Roman"/>
          <w:color w:val="000000"/>
          <w:lang w:val="en-US" w:eastAsia="nb-NO"/>
        </w:rPr>
        <w:t xml:space="preserve"> chronic fatigue syndrome/</w:t>
      </w:r>
      <w:proofErr w:type="spellStart"/>
      <w:r w:rsidRPr="0052769A">
        <w:rPr>
          <w:rFonts w:eastAsia="Times New Roman"/>
          <w:color w:val="000000"/>
          <w:lang w:val="en-US" w:eastAsia="nb-NO"/>
        </w:rPr>
        <w:t>myalgic</w:t>
      </w:r>
      <w:proofErr w:type="spellEnd"/>
      <w:r w:rsidRPr="0052769A">
        <w:rPr>
          <w:rFonts w:eastAsia="Times New Roman"/>
          <w:color w:val="000000"/>
          <w:lang w:val="en-US" w:eastAsia="nb-NO"/>
        </w:rPr>
        <w:t xml:space="preserve"> encephalomyelitis: </w:t>
      </w:r>
      <w:r w:rsidRPr="002A0CE9">
        <w:rPr>
          <w:rFonts w:eastAsia="Times New Roman"/>
          <w:color w:val="000000"/>
          <w:highlight w:val="yellow"/>
          <w:lang w:val="en-US" w:eastAsia="nb-NO"/>
        </w:rPr>
        <w:t>the UK FITNET-NHS RCT. Crawley E</w:t>
      </w:r>
      <w:r w:rsidRPr="0052769A">
        <w:rPr>
          <w:rFonts w:eastAsia="Times New Roman"/>
          <w:color w:val="000000"/>
          <w:lang w:val="en-US" w:eastAsia="nb-NO"/>
        </w:rPr>
        <w:t xml:space="preserve">, Anderson E, Cochrane M, Shirkey BA, Parslow R, Hollingworth W, Mills N, Gaunt D, </w:t>
      </w:r>
      <w:proofErr w:type="spellStart"/>
      <w:r w:rsidRPr="0052769A">
        <w:rPr>
          <w:rFonts w:eastAsia="Times New Roman"/>
          <w:color w:val="000000"/>
          <w:lang w:val="en-US" w:eastAsia="nb-NO"/>
        </w:rPr>
        <w:t>Treneman</w:t>
      </w:r>
      <w:proofErr w:type="spellEnd"/>
      <w:r w:rsidRPr="0052769A">
        <w:rPr>
          <w:rFonts w:eastAsia="Times New Roman"/>
          <w:color w:val="000000"/>
          <w:lang w:val="en-US" w:eastAsia="nb-NO"/>
        </w:rPr>
        <w:t xml:space="preserve">-Evans G, Rai M, Macleod J, Kessler D, Pitts K, Cooper S, Loades M, </w:t>
      </w:r>
      <w:proofErr w:type="spellStart"/>
      <w:r w:rsidRPr="0052769A">
        <w:rPr>
          <w:rFonts w:eastAsia="Times New Roman"/>
          <w:color w:val="000000"/>
          <w:lang w:val="en-US" w:eastAsia="nb-NO"/>
        </w:rPr>
        <w:t>Annaw</w:t>
      </w:r>
      <w:proofErr w:type="spellEnd"/>
      <w:r w:rsidRPr="0052769A">
        <w:rPr>
          <w:rFonts w:eastAsia="Times New Roman"/>
          <w:color w:val="000000"/>
          <w:lang w:val="en-US" w:eastAsia="nb-NO"/>
        </w:rPr>
        <w:t xml:space="preserve"> A, Stallard P, Knoop H, Van de Putte E, </w:t>
      </w:r>
      <w:proofErr w:type="spellStart"/>
      <w:r w:rsidRPr="0052769A">
        <w:rPr>
          <w:rFonts w:eastAsia="Times New Roman"/>
          <w:color w:val="000000"/>
          <w:lang w:val="en-US" w:eastAsia="nb-NO"/>
        </w:rPr>
        <w:t>Nijhof</w:t>
      </w:r>
      <w:proofErr w:type="spellEnd"/>
      <w:r w:rsidRPr="0052769A">
        <w:rPr>
          <w:rFonts w:eastAsia="Times New Roman"/>
          <w:color w:val="000000"/>
          <w:lang w:val="en-US" w:eastAsia="nb-NO"/>
        </w:rPr>
        <w:t xml:space="preserve"> S, </w:t>
      </w:r>
      <w:proofErr w:type="spellStart"/>
      <w:r w:rsidRPr="0052769A">
        <w:rPr>
          <w:rFonts w:eastAsia="Times New Roman"/>
          <w:color w:val="000000"/>
          <w:lang w:val="en-US" w:eastAsia="nb-NO"/>
        </w:rPr>
        <w:t>Bleijenberg</w:t>
      </w:r>
      <w:proofErr w:type="spellEnd"/>
      <w:r w:rsidRPr="0052769A">
        <w:rPr>
          <w:rFonts w:eastAsia="Times New Roman"/>
          <w:color w:val="000000"/>
          <w:lang w:val="en-US" w:eastAsia="nb-NO"/>
        </w:rPr>
        <w:t xml:space="preserve"> G, Metcalfe </w:t>
      </w:r>
      <w:proofErr w:type="spellStart"/>
      <w:r w:rsidRPr="0052769A">
        <w:rPr>
          <w:rFonts w:eastAsia="Times New Roman"/>
          <w:color w:val="000000"/>
          <w:lang w:val="en-US" w:eastAsia="nb-NO"/>
        </w:rPr>
        <w:t>C.Health</w:t>
      </w:r>
      <w:proofErr w:type="spellEnd"/>
      <w:r w:rsidRPr="0052769A">
        <w:rPr>
          <w:rFonts w:eastAsia="Times New Roman"/>
          <w:color w:val="000000"/>
          <w:lang w:val="en-US" w:eastAsia="nb-NO"/>
        </w:rPr>
        <w:t xml:space="preserve"> Technol Assess. </w:t>
      </w:r>
      <w:r w:rsidRPr="0052769A">
        <w:rPr>
          <w:rFonts w:eastAsia="Times New Roman"/>
          <w:color w:val="000000"/>
          <w:lang w:eastAsia="nb-NO"/>
        </w:rPr>
        <w:t xml:space="preserve">2024 Oct;28(70):1-134. </w:t>
      </w:r>
      <w:proofErr w:type="spellStart"/>
      <w:r w:rsidRPr="0052769A">
        <w:rPr>
          <w:rFonts w:eastAsia="Times New Roman"/>
          <w:color w:val="000000"/>
          <w:lang w:eastAsia="nb-NO"/>
        </w:rPr>
        <w:t>doi</w:t>
      </w:r>
      <w:proofErr w:type="spellEnd"/>
      <w:r w:rsidRPr="0052769A">
        <w:rPr>
          <w:rFonts w:eastAsia="Times New Roman"/>
          <w:color w:val="000000"/>
          <w:lang w:eastAsia="nb-NO"/>
        </w:rPr>
        <w:t xml:space="preserve">: 10.3310/VLRW6701.PMID: 39485730).  </w:t>
      </w:r>
      <w:r w:rsidRPr="0052769A">
        <w:rPr>
          <w:rFonts w:eastAsia="Times New Roman"/>
          <w:color w:val="000000"/>
          <w:lang w:eastAsia="nb-NO"/>
        </w:rPr>
        <w:br/>
      </w:r>
    </w:p>
    <w:p w14:paraId="6FD6D5AF" w14:textId="77777777" w:rsidR="006A1945" w:rsidRPr="0052769A" w:rsidRDefault="00420C50" w:rsidP="00420C50">
      <w:pPr>
        <w:spacing w:after="0" w:line="240" w:lineRule="auto"/>
        <w:rPr>
          <w:rFonts w:eastAsia="Times New Roman"/>
          <w:color w:val="000000"/>
          <w:lang w:eastAsia="nb-NO"/>
        </w:rPr>
      </w:pPr>
      <w:r w:rsidRPr="0052769A">
        <w:rPr>
          <w:rFonts w:eastAsia="Times New Roman"/>
          <w:color w:val="000000"/>
          <w:lang w:eastAsia="nb-NO"/>
        </w:rPr>
        <w:t xml:space="preserve">Kognitiv atferdsterapi bør derfor inngå som behandlingsalternativ.  </w:t>
      </w:r>
      <w:r w:rsidRPr="0052769A">
        <w:rPr>
          <w:rFonts w:eastAsia="Times New Roman"/>
          <w:color w:val="000000"/>
          <w:lang w:eastAsia="nb-NO"/>
        </w:rPr>
        <w:br/>
      </w:r>
    </w:p>
    <w:p w14:paraId="1E5072C1" w14:textId="77777777" w:rsidR="006A1945" w:rsidRPr="0052769A" w:rsidRDefault="00420C50" w:rsidP="00420C50">
      <w:pPr>
        <w:spacing w:after="0" w:line="240" w:lineRule="auto"/>
        <w:rPr>
          <w:rFonts w:eastAsia="Times New Roman"/>
          <w:color w:val="000000"/>
          <w:lang w:eastAsia="nb-NO"/>
        </w:rPr>
      </w:pPr>
      <w:r w:rsidRPr="0052769A">
        <w:rPr>
          <w:rFonts w:eastAsia="Times New Roman"/>
          <w:color w:val="000000"/>
          <w:lang w:eastAsia="nb-NO"/>
        </w:rPr>
        <w:t>Målet for oppfølgingen må være tilfriskning, ikke kun mestring. Slik teksten nå er formulert, legger den i stor grad vekt på tilrettelegging. Etter vår vurdering bør hovedfokuset i stedet være på konkrete behandlingstiltak og strategier som kan bidra til bedring og tilfriskning.</w:t>
      </w:r>
      <w:r w:rsidRPr="0052769A">
        <w:rPr>
          <w:rFonts w:eastAsia="Times New Roman"/>
          <w:color w:val="000000"/>
          <w:lang w:eastAsia="nb-NO"/>
        </w:rPr>
        <w:br/>
      </w:r>
    </w:p>
    <w:p w14:paraId="6649965D" w14:textId="77777777" w:rsidR="006A1945" w:rsidRPr="0052769A" w:rsidRDefault="00420C50" w:rsidP="00420C50">
      <w:pPr>
        <w:spacing w:after="0" w:line="240" w:lineRule="auto"/>
        <w:rPr>
          <w:rFonts w:eastAsia="Times New Roman"/>
          <w:color w:val="000000"/>
          <w:lang w:eastAsia="nb-NO"/>
        </w:rPr>
      </w:pPr>
      <w:r w:rsidRPr="002A0CE9">
        <w:rPr>
          <w:rFonts w:eastAsia="Times New Roman"/>
          <w:color w:val="000000"/>
          <w:highlight w:val="yellow"/>
          <w:lang w:eastAsia="nb-NO"/>
        </w:rPr>
        <w:t>Barn og unge har generelt bedre prognoser enn voksne. Samtidig er det avgjørende at de får tydelig, målrettet og kunnskapsbasert oppfølging. Uten en slik retning risikerer man at prognosene forverres.</w:t>
      </w:r>
      <w:r w:rsidRPr="0052769A">
        <w:rPr>
          <w:rFonts w:eastAsia="Times New Roman"/>
          <w:color w:val="000000"/>
          <w:lang w:eastAsia="nb-NO"/>
        </w:rPr>
        <w:br/>
      </w:r>
    </w:p>
    <w:p w14:paraId="7B5A355F" w14:textId="77777777" w:rsidR="006A1945" w:rsidRPr="0052769A" w:rsidRDefault="00420C50" w:rsidP="00420C50">
      <w:pPr>
        <w:spacing w:after="0" w:line="240" w:lineRule="auto"/>
        <w:rPr>
          <w:rFonts w:eastAsia="Times New Roman"/>
          <w:color w:val="000000"/>
          <w:lang w:eastAsia="nb-NO"/>
        </w:rPr>
      </w:pPr>
      <w:r w:rsidRPr="0052769A">
        <w:rPr>
          <w:rFonts w:eastAsia="Times New Roman"/>
          <w:color w:val="000000"/>
          <w:lang w:eastAsia="nb-NO"/>
        </w:rPr>
        <w:t>Praktiske informasjon</w:t>
      </w:r>
      <w:r w:rsidRPr="0052769A">
        <w:rPr>
          <w:rFonts w:eastAsia="Times New Roman"/>
          <w:color w:val="000000"/>
          <w:lang w:eastAsia="nb-NO"/>
        </w:rPr>
        <w:br/>
      </w:r>
    </w:p>
    <w:p w14:paraId="7BCD13F4" w14:textId="77777777" w:rsidR="006A1945" w:rsidRPr="0052769A" w:rsidRDefault="00420C50" w:rsidP="00420C50">
      <w:pPr>
        <w:spacing w:after="0" w:line="240" w:lineRule="auto"/>
        <w:rPr>
          <w:rFonts w:eastAsia="Times New Roman"/>
          <w:color w:val="000000"/>
          <w:lang w:eastAsia="nb-NO"/>
        </w:rPr>
      </w:pPr>
      <w:r w:rsidRPr="0052769A">
        <w:rPr>
          <w:rFonts w:eastAsia="Times New Roman"/>
          <w:color w:val="000000"/>
          <w:lang w:eastAsia="nb-NO"/>
        </w:rPr>
        <w:t>Under rehabilitering og egentiltak bør også skjermtid legges til.</w:t>
      </w:r>
      <w:r w:rsidRPr="0052769A">
        <w:rPr>
          <w:rFonts w:eastAsia="Times New Roman"/>
          <w:color w:val="000000"/>
          <w:lang w:eastAsia="nb-NO"/>
        </w:rPr>
        <w:br/>
      </w:r>
    </w:p>
    <w:p w14:paraId="1D6EA441" w14:textId="77777777" w:rsidR="006A1945" w:rsidRPr="0052769A" w:rsidRDefault="00420C50" w:rsidP="00420C50">
      <w:pPr>
        <w:spacing w:after="0" w:line="240" w:lineRule="auto"/>
        <w:rPr>
          <w:rFonts w:eastAsia="Times New Roman"/>
          <w:color w:val="000000"/>
          <w:lang w:eastAsia="nb-NO"/>
        </w:rPr>
      </w:pPr>
      <w:r w:rsidRPr="0052769A">
        <w:rPr>
          <w:rFonts w:eastAsia="Times New Roman"/>
          <w:color w:val="000000"/>
          <w:lang w:eastAsia="nb-NO"/>
        </w:rPr>
        <w:t>Det bør også gis mer konkrete anbefalinger knyttet til skole.</w:t>
      </w:r>
      <w:r w:rsidRPr="0052769A">
        <w:rPr>
          <w:rFonts w:eastAsia="Times New Roman"/>
          <w:color w:val="000000"/>
          <w:lang w:eastAsia="nb-NO"/>
        </w:rPr>
        <w:br/>
      </w:r>
    </w:p>
    <w:p w14:paraId="6E6BAF77" w14:textId="77777777" w:rsidR="006A1945" w:rsidRPr="0052769A" w:rsidRDefault="00420C50" w:rsidP="00420C50">
      <w:pPr>
        <w:spacing w:after="0" w:line="240" w:lineRule="auto"/>
        <w:rPr>
          <w:rFonts w:eastAsia="Times New Roman"/>
          <w:color w:val="000000"/>
          <w:lang w:eastAsia="nb-NO"/>
        </w:rPr>
      </w:pPr>
      <w:r w:rsidRPr="0052769A">
        <w:rPr>
          <w:rFonts w:eastAsia="Times New Roman"/>
          <w:color w:val="000000"/>
          <w:lang w:eastAsia="nb-NO"/>
        </w:rPr>
        <w:t xml:space="preserve">Skolen er i utgangspunktet en viktig arena for gradvis eksponering, forutsatt at den oppleves som trygg for eleven. Det er derfor hjelpsomt å kartlegge og håndtere eventuelle barrierer: </w:t>
      </w:r>
      <w:r w:rsidRPr="0052769A">
        <w:rPr>
          <w:rFonts w:eastAsia="Times New Roman"/>
          <w:color w:val="000000"/>
          <w:lang w:eastAsia="nb-NO"/>
        </w:rPr>
        <w:br/>
      </w:r>
    </w:p>
    <w:p w14:paraId="490DC5C5" w14:textId="77777777" w:rsidR="006A1945" w:rsidRPr="0052769A" w:rsidRDefault="00420C50" w:rsidP="00420C50">
      <w:pPr>
        <w:spacing w:after="0" w:line="240" w:lineRule="auto"/>
        <w:rPr>
          <w:rFonts w:eastAsia="Times New Roman"/>
          <w:color w:val="000000"/>
          <w:lang w:eastAsia="nb-NO"/>
        </w:rPr>
      </w:pPr>
      <w:r w:rsidRPr="0052769A">
        <w:rPr>
          <w:rFonts w:eastAsia="Times New Roman"/>
          <w:color w:val="000000"/>
          <w:lang w:eastAsia="nb-NO"/>
        </w:rPr>
        <w:t>1) Sosiale forhold: Ved høyt fravær kan eleven oppleve å falle utenfor sosialt. Det er heller ikke så uvanlig med mobbing eller annet utenforskap, noe som må avklares og følges opp. Helsesykepleier er her en god ressurs.</w:t>
      </w:r>
      <w:r w:rsidRPr="0052769A">
        <w:rPr>
          <w:rFonts w:eastAsia="Times New Roman"/>
          <w:color w:val="000000"/>
          <w:lang w:eastAsia="nb-NO"/>
        </w:rPr>
        <w:br/>
      </w:r>
    </w:p>
    <w:p w14:paraId="430CCC46" w14:textId="77777777" w:rsidR="006A1945" w:rsidRPr="0052769A" w:rsidRDefault="00420C50" w:rsidP="00420C50">
      <w:pPr>
        <w:spacing w:after="0" w:line="240" w:lineRule="auto"/>
        <w:rPr>
          <w:rFonts w:eastAsia="Times New Roman"/>
          <w:color w:val="000000"/>
          <w:lang w:eastAsia="nb-NO"/>
        </w:rPr>
      </w:pPr>
      <w:r w:rsidRPr="0052769A">
        <w:rPr>
          <w:rFonts w:eastAsia="Times New Roman"/>
          <w:color w:val="000000"/>
          <w:lang w:eastAsia="nb-NO"/>
        </w:rPr>
        <w:t>2) Den faglige situasjonen: Høyt fravær fører ofte til faglige hull. Det må derfor vurderes hvilken tilrettelegging som er nødvendig for å sikre faglig mestring. PPT vil her være en sentral samarbeidspartner.</w:t>
      </w:r>
      <w:r w:rsidRPr="0052769A">
        <w:rPr>
          <w:rFonts w:eastAsia="Times New Roman"/>
          <w:color w:val="000000"/>
          <w:lang w:eastAsia="nb-NO"/>
        </w:rPr>
        <w:br/>
      </w:r>
    </w:p>
    <w:p w14:paraId="36C4BCFD" w14:textId="77777777" w:rsidR="006A1945" w:rsidRPr="0052769A" w:rsidRDefault="00420C50" w:rsidP="00420C50">
      <w:pPr>
        <w:spacing w:after="0" w:line="240" w:lineRule="auto"/>
        <w:rPr>
          <w:rFonts w:eastAsia="Times New Roman"/>
          <w:color w:val="000000"/>
          <w:lang w:eastAsia="nb-NO"/>
        </w:rPr>
      </w:pPr>
      <w:r w:rsidRPr="0052769A">
        <w:rPr>
          <w:rFonts w:eastAsia="Times New Roman"/>
          <w:color w:val="000000"/>
          <w:lang w:eastAsia="nb-NO"/>
        </w:rPr>
        <w:t>Når både sosiale og faglige forhold er ivaretatt, ligger det bedre til rette for at skoleeksponering kan gjennomføres på en trygg og hensiktsmessig måte. Målet bør være en gradvis normalisering av skolegangen.</w:t>
      </w:r>
      <w:r w:rsidRPr="0052769A">
        <w:rPr>
          <w:rFonts w:eastAsia="Times New Roman"/>
          <w:color w:val="000000"/>
          <w:lang w:eastAsia="nb-NO"/>
        </w:rPr>
        <w:br/>
      </w:r>
    </w:p>
    <w:p w14:paraId="056ED15A" w14:textId="77777777" w:rsidR="006A1945" w:rsidRPr="0052769A" w:rsidRDefault="00420C50" w:rsidP="00420C50">
      <w:pPr>
        <w:spacing w:after="0" w:line="240" w:lineRule="auto"/>
        <w:rPr>
          <w:rFonts w:eastAsia="Times New Roman"/>
          <w:color w:val="000000"/>
          <w:lang w:eastAsia="nb-NO"/>
        </w:rPr>
      </w:pPr>
      <w:r w:rsidRPr="0052769A">
        <w:rPr>
          <w:rFonts w:eastAsia="Times New Roman"/>
          <w:color w:val="000000"/>
          <w:lang w:eastAsia="nb-NO"/>
        </w:rPr>
        <w:t>Begrunnelse</w:t>
      </w:r>
      <w:r w:rsidRPr="0052769A">
        <w:rPr>
          <w:rFonts w:eastAsia="Times New Roman"/>
          <w:color w:val="000000"/>
          <w:lang w:eastAsia="nb-NO"/>
        </w:rPr>
        <w:br/>
      </w:r>
    </w:p>
    <w:p w14:paraId="150F8B6A" w14:textId="3492F932" w:rsidR="00420C50" w:rsidRPr="0052769A" w:rsidRDefault="00420C50" w:rsidP="00420C50">
      <w:pPr>
        <w:spacing w:after="0" w:line="240" w:lineRule="auto"/>
        <w:rPr>
          <w:rFonts w:eastAsia="Times New Roman"/>
          <w:color w:val="000000"/>
          <w:lang w:eastAsia="nb-NO"/>
        </w:rPr>
      </w:pPr>
      <w:r w:rsidRPr="0052769A">
        <w:rPr>
          <w:rFonts w:eastAsia="Times New Roman"/>
          <w:color w:val="000000"/>
          <w:lang w:eastAsia="nb-NO"/>
        </w:rPr>
        <w:t>Her mangler behandling helt.</w:t>
      </w:r>
    </w:p>
    <w:p w14:paraId="4DCB7AC8" w14:textId="77777777" w:rsidR="00420C50" w:rsidRPr="0052769A" w:rsidRDefault="00420C50">
      <w:pPr>
        <w:rPr>
          <w:b/>
          <w:bCs/>
        </w:rPr>
      </w:pPr>
    </w:p>
    <w:p w14:paraId="28577B08" w14:textId="69CAA3AA" w:rsidR="006A1945" w:rsidRPr="0052769A" w:rsidRDefault="006A1945">
      <w:pPr>
        <w:rPr>
          <w:b/>
          <w:bCs/>
        </w:rPr>
      </w:pPr>
      <w:r w:rsidRPr="0052769A">
        <w:rPr>
          <w:b/>
          <w:bCs/>
        </w:rPr>
        <w:t>O</w:t>
      </w:r>
    </w:p>
    <w:p w14:paraId="5DDB4DF3" w14:textId="77777777" w:rsidR="006A1945" w:rsidRPr="0052769A" w:rsidRDefault="006A1945" w:rsidP="006A1945">
      <w:pPr>
        <w:spacing w:after="0" w:line="240" w:lineRule="auto"/>
        <w:rPr>
          <w:rFonts w:eastAsia="Times New Roman"/>
          <w:color w:val="000000"/>
          <w:lang w:eastAsia="nb-NO"/>
        </w:rPr>
      </w:pPr>
      <w:r w:rsidRPr="0052769A">
        <w:rPr>
          <w:rFonts w:eastAsia="Times New Roman"/>
          <w:color w:val="000000"/>
          <w:lang w:eastAsia="nb-NO"/>
        </w:rPr>
        <w:t>Her savnes noe om betydningen av samarbeidsmøter og avklaring hvem som har ansvar for hva. Aktuelle fagpersoner er ergoterapeut, fysioterapeut, psykolog, helsesykepleier og/ eller BUP.</w:t>
      </w:r>
      <w:r w:rsidRPr="0052769A">
        <w:rPr>
          <w:rFonts w:eastAsia="Times New Roman"/>
          <w:color w:val="000000"/>
          <w:lang w:eastAsia="nb-NO"/>
        </w:rPr>
        <w:br/>
      </w:r>
    </w:p>
    <w:p w14:paraId="5822F90D" w14:textId="77777777" w:rsidR="006A1945" w:rsidRPr="0052769A" w:rsidRDefault="006A1945" w:rsidP="006A1945">
      <w:pPr>
        <w:spacing w:after="0" w:line="240" w:lineRule="auto"/>
        <w:rPr>
          <w:rFonts w:eastAsia="Times New Roman"/>
          <w:color w:val="000000"/>
          <w:lang w:eastAsia="nb-NO"/>
        </w:rPr>
      </w:pPr>
      <w:r w:rsidRPr="0052769A">
        <w:rPr>
          <w:rFonts w:eastAsia="Times New Roman"/>
          <w:color w:val="000000"/>
          <w:lang w:eastAsia="nb-NO"/>
        </w:rPr>
        <w:t>Praktiske informasjon</w:t>
      </w:r>
      <w:r w:rsidRPr="0052769A">
        <w:rPr>
          <w:rFonts w:eastAsia="Times New Roman"/>
          <w:color w:val="000000"/>
          <w:lang w:eastAsia="nb-NO"/>
        </w:rPr>
        <w:br/>
      </w:r>
    </w:p>
    <w:p w14:paraId="0BF1A26B" w14:textId="414A3D6B" w:rsidR="006A1945" w:rsidRPr="0052769A" w:rsidRDefault="006A1945" w:rsidP="006A1945">
      <w:pPr>
        <w:spacing w:after="0" w:line="240" w:lineRule="auto"/>
        <w:rPr>
          <w:rFonts w:eastAsia="Times New Roman"/>
          <w:color w:val="000000"/>
          <w:lang w:eastAsia="nb-NO"/>
        </w:rPr>
      </w:pPr>
      <w:r w:rsidRPr="0052769A">
        <w:rPr>
          <w:rFonts w:eastAsia="Times New Roman"/>
          <w:color w:val="000000"/>
          <w:lang w:eastAsia="nb-NO"/>
        </w:rPr>
        <w:t>Når det gjelder skole, er deltakelse på skolen viktig i seg selv, ikke bare boklig læring.   Mulighet for pauser på eget rom kan være aktuelt.</w:t>
      </w:r>
    </w:p>
    <w:p w14:paraId="078859BE" w14:textId="77777777" w:rsidR="006A1945" w:rsidRPr="0052769A" w:rsidRDefault="006A1945">
      <w:pPr>
        <w:rPr>
          <w:b/>
          <w:bCs/>
        </w:rPr>
      </w:pPr>
    </w:p>
    <w:p w14:paraId="714B1DFF" w14:textId="1DF59D7B" w:rsidR="006A1945" w:rsidRPr="0052769A" w:rsidRDefault="006A1945">
      <w:pPr>
        <w:rPr>
          <w:b/>
          <w:bCs/>
        </w:rPr>
      </w:pPr>
      <w:r w:rsidRPr="0052769A">
        <w:rPr>
          <w:b/>
          <w:bCs/>
        </w:rPr>
        <w:lastRenderedPageBreak/>
        <w:t>P</w:t>
      </w:r>
    </w:p>
    <w:p w14:paraId="497C47DD" w14:textId="3AA43512" w:rsidR="006A1945" w:rsidRPr="0052769A" w:rsidRDefault="006A1945" w:rsidP="006A1945">
      <w:pPr>
        <w:spacing w:after="0" w:line="240" w:lineRule="auto"/>
        <w:rPr>
          <w:rFonts w:eastAsia="Times New Roman"/>
          <w:color w:val="000000"/>
          <w:lang w:eastAsia="nb-NO"/>
        </w:rPr>
      </w:pPr>
      <w:r w:rsidRPr="0052769A">
        <w:rPr>
          <w:rFonts w:eastAsia="Times New Roman"/>
          <w:color w:val="000000"/>
          <w:lang w:eastAsia="nb-NO"/>
        </w:rPr>
        <w:t xml:space="preserve">Det er flott at veilederen omfatter alle former for langvarig utmattelse, inkludert ME/CFS. Ut fra klinisk erfaring og det som er gjort av forskning, er det </w:t>
      </w:r>
      <w:r w:rsidRPr="002A0CE9">
        <w:rPr>
          <w:rFonts w:eastAsia="Times New Roman"/>
          <w:color w:val="000000"/>
          <w:highlight w:val="yellow"/>
          <w:lang w:eastAsia="nb-NO"/>
        </w:rPr>
        <w:t>ingen kvalitative forskjeller mellom langvarig utmattelse hvor ME/CFS-kriteriene er oppfylt og der de ikke er det</w:t>
      </w:r>
      <w:r w:rsidRPr="0052769A">
        <w:rPr>
          <w:rFonts w:eastAsia="Times New Roman"/>
          <w:color w:val="000000"/>
          <w:lang w:eastAsia="nb-NO"/>
        </w:rPr>
        <w:t xml:space="preserve">.  Det er heller ikke slik at PEM kun sees ved ME/CFS; dette gjenkjennes også ved andre former for utmattelse. Vi anbefaler en veileder for alle former for langvarig utmattelse som også inkluderer CFS/ME og </w:t>
      </w:r>
      <w:r w:rsidRPr="002A0CE9">
        <w:rPr>
          <w:rFonts w:eastAsia="Times New Roman"/>
          <w:color w:val="000000"/>
          <w:highlight w:val="yellow"/>
          <w:lang w:eastAsia="nb-NO"/>
        </w:rPr>
        <w:t>fraråder at det lages ulike retningslinjer for langvarig utmattelse</w:t>
      </w:r>
      <w:r w:rsidRPr="0052769A">
        <w:rPr>
          <w:rFonts w:eastAsia="Times New Roman"/>
          <w:color w:val="000000"/>
          <w:lang w:eastAsia="nb-NO"/>
        </w:rPr>
        <w:t>, slik flere pasientorganisasjoner foreslår.</w:t>
      </w:r>
      <w:r w:rsidRPr="0052769A">
        <w:rPr>
          <w:rFonts w:eastAsia="Times New Roman"/>
          <w:color w:val="000000"/>
          <w:lang w:eastAsia="nb-NO"/>
        </w:rPr>
        <w:br/>
      </w:r>
    </w:p>
    <w:p w14:paraId="37CFCC97" w14:textId="77777777" w:rsidR="006A1945" w:rsidRPr="0052769A" w:rsidRDefault="006A1945" w:rsidP="006A1945">
      <w:pPr>
        <w:spacing w:after="0" w:line="240" w:lineRule="auto"/>
        <w:rPr>
          <w:rFonts w:eastAsia="Times New Roman"/>
          <w:color w:val="000000"/>
          <w:lang w:eastAsia="nb-NO"/>
        </w:rPr>
      </w:pPr>
      <w:r w:rsidRPr="0052769A">
        <w:rPr>
          <w:rFonts w:eastAsia="Times New Roman"/>
          <w:color w:val="000000"/>
          <w:lang w:eastAsia="nb-NO"/>
        </w:rPr>
        <w:t xml:space="preserve">Den biopsykososiale forståelsesmodellen, som er et sentralt og anerkjent rammeverk ved langvarig sykdom, er i for liten grad tydeliggjort. </w:t>
      </w:r>
      <w:r w:rsidRPr="002A0CE9">
        <w:rPr>
          <w:rFonts w:eastAsia="Times New Roman"/>
          <w:color w:val="000000"/>
          <w:highlight w:val="yellow"/>
          <w:lang w:eastAsia="nb-NO"/>
        </w:rPr>
        <w:t>Det biopsykososiale perspektivet må gjennomsyre retningslinjene i mye større grad enn det som er tilfelle nå.</w:t>
      </w:r>
      <w:r w:rsidRPr="0052769A">
        <w:rPr>
          <w:rFonts w:eastAsia="Times New Roman"/>
          <w:color w:val="000000"/>
          <w:lang w:eastAsia="nb-NO"/>
        </w:rPr>
        <w:t xml:space="preserve"> Retningslinjene må skrives med dette perspektivet som grunnlag, da vi vet at utmattelse har mange ulike årsaker, og at flere faktorer spiller inn (for eksempel infeksjon, sykdom, psykisk uhelse, vanskelig livssituasjon, sosioøkonomiske faktorer, kultur, relasjoner </w:t>
      </w:r>
      <w:proofErr w:type="spellStart"/>
      <w:r w:rsidRPr="0052769A">
        <w:rPr>
          <w:rFonts w:eastAsia="Times New Roman"/>
          <w:color w:val="000000"/>
          <w:lang w:eastAsia="nb-NO"/>
        </w:rPr>
        <w:t>osv</w:t>
      </w:r>
      <w:proofErr w:type="spellEnd"/>
      <w:r w:rsidRPr="0052769A">
        <w:rPr>
          <w:rFonts w:eastAsia="Times New Roman"/>
          <w:color w:val="000000"/>
          <w:lang w:eastAsia="nb-NO"/>
        </w:rPr>
        <w:t>) og påvirker tilstedeværelse, opprettholdelse og varighet av utmattelsen. Dette må formidles til pasientene og pårørende- og er viktig at helsepersonell har fokus på.</w:t>
      </w:r>
      <w:r w:rsidRPr="0052769A">
        <w:rPr>
          <w:rFonts w:eastAsia="Times New Roman"/>
          <w:color w:val="000000"/>
          <w:lang w:eastAsia="nb-NO"/>
        </w:rPr>
        <w:br/>
      </w:r>
    </w:p>
    <w:p w14:paraId="29C1E9A8" w14:textId="77777777" w:rsidR="006A1945" w:rsidRPr="0052769A" w:rsidRDefault="006A1945" w:rsidP="006A1945">
      <w:pPr>
        <w:spacing w:after="0" w:line="240" w:lineRule="auto"/>
        <w:rPr>
          <w:rFonts w:eastAsia="Times New Roman"/>
          <w:color w:val="000000"/>
          <w:lang w:eastAsia="nb-NO"/>
        </w:rPr>
      </w:pPr>
      <w:r w:rsidRPr="0052769A">
        <w:rPr>
          <w:rFonts w:eastAsia="Times New Roman"/>
          <w:color w:val="000000"/>
          <w:lang w:eastAsia="nb-NO"/>
        </w:rPr>
        <w:t>Retningslinjene fremstår som lite konkrete og til dels uklare, også på overskriftsnivå. For å være nyttige i klinisk praksis bør de struktureres tydeligere og budskapet konkretiseres betydelig. Slik de foreligger nå, er det en gjennomgående mangel på tydelige anbefalinger om behandling. Helsevesenets rolle bør ikke primært være utredning, men å bidra til at pasienter blir friske. Det er derfor avgjørende at effektive behandlingstilnærminger fremkommer klart.</w:t>
      </w:r>
    </w:p>
    <w:p w14:paraId="6674F831" w14:textId="77777777" w:rsidR="006A1945" w:rsidRPr="0052769A" w:rsidRDefault="006A1945" w:rsidP="006A1945">
      <w:pPr>
        <w:spacing w:after="0" w:line="240" w:lineRule="auto"/>
        <w:rPr>
          <w:rFonts w:eastAsia="Times New Roman"/>
          <w:color w:val="000000"/>
          <w:lang w:eastAsia="nb-NO"/>
        </w:rPr>
      </w:pPr>
      <w:r w:rsidRPr="0052769A">
        <w:rPr>
          <w:rFonts w:eastAsia="Times New Roman"/>
          <w:color w:val="000000"/>
          <w:lang w:eastAsia="nb-NO"/>
        </w:rPr>
        <w:br/>
        <w:t>Gjennomgående benyttes begreper som «bedring» og «mestring», mens det i liten grad formidles håp, forventning og trygghet knyttet til tilfriskning. Det er vårt ansvar som helsepersonell å formidle håp til pasientgruppen – dette er særlig viktig for barn og unge.  Håp kan skape vitalitet, gi pasientene en retning, mulighetsrom, motivasjon, mestringstro og motstandskraft.  Dette er et vesentlig manglende element.</w:t>
      </w:r>
      <w:r w:rsidRPr="0052769A">
        <w:rPr>
          <w:rFonts w:eastAsia="Times New Roman"/>
          <w:color w:val="000000"/>
          <w:lang w:eastAsia="nb-NO"/>
        </w:rPr>
        <w:br/>
      </w:r>
    </w:p>
    <w:p w14:paraId="4631446E" w14:textId="77777777" w:rsidR="006A1945" w:rsidRPr="0052769A" w:rsidRDefault="006A1945" w:rsidP="006A1945">
      <w:pPr>
        <w:spacing w:after="0" w:line="240" w:lineRule="auto"/>
        <w:rPr>
          <w:rFonts w:eastAsia="Times New Roman"/>
          <w:color w:val="000000"/>
          <w:lang w:eastAsia="nb-NO"/>
        </w:rPr>
      </w:pPr>
      <w:r w:rsidRPr="00C4702A">
        <w:rPr>
          <w:rFonts w:eastAsia="Times New Roman"/>
          <w:color w:val="000000"/>
          <w:highlight w:val="yellow"/>
          <w:lang w:eastAsia="nb-NO"/>
        </w:rPr>
        <w:t xml:space="preserve">Retningslinjene gir inntrykk av at aktivitet i stor grad bør begrenses, og at pasientene kontinuerlig må overvåke og redusere aktivitet ved </w:t>
      </w:r>
      <w:proofErr w:type="spellStart"/>
      <w:r w:rsidRPr="00C4702A">
        <w:rPr>
          <w:rFonts w:eastAsia="Times New Roman"/>
          <w:color w:val="000000"/>
          <w:highlight w:val="yellow"/>
          <w:lang w:eastAsia="nb-NO"/>
        </w:rPr>
        <w:t>symptomøkning</w:t>
      </w:r>
      <w:proofErr w:type="spellEnd"/>
      <w:r w:rsidRPr="00C4702A">
        <w:rPr>
          <w:rFonts w:eastAsia="Times New Roman"/>
          <w:color w:val="000000"/>
          <w:highlight w:val="yellow"/>
          <w:lang w:eastAsia="nb-NO"/>
        </w:rPr>
        <w:t>. Dette er faktisk det motsatte av hva som viser seg å ha effekt ved langvarig utmattelse</w:t>
      </w:r>
      <w:r w:rsidRPr="0052769A">
        <w:rPr>
          <w:rFonts w:eastAsia="Times New Roman"/>
          <w:color w:val="000000"/>
          <w:lang w:eastAsia="nb-NO"/>
        </w:rPr>
        <w:t>, og begrunnelsen for at dette blir gitt som råd er uklart. I liten grad formidles det at tilfriskning er mulig, og hvordan dette kan oppnås.</w:t>
      </w:r>
      <w:r w:rsidRPr="0052769A">
        <w:rPr>
          <w:rFonts w:eastAsia="Times New Roman"/>
          <w:color w:val="000000"/>
          <w:lang w:eastAsia="nb-NO"/>
        </w:rPr>
        <w:br/>
      </w:r>
    </w:p>
    <w:p w14:paraId="0330DDDF" w14:textId="30624D03" w:rsidR="006A1945" w:rsidRPr="0052769A" w:rsidRDefault="006A1945" w:rsidP="006A1945">
      <w:pPr>
        <w:spacing w:after="0" w:line="240" w:lineRule="auto"/>
        <w:rPr>
          <w:rFonts w:eastAsia="Times New Roman"/>
          <w:color w:val="000000"/>
          <w:lang w:eastAsia="nb-NO"/>
        </w:rPr>
      </w:pPr>
      <w:r w:rsidRPr="00C4702A">
        <w:rPr>
          <w:rFonts w:eastAsia="Times New Roman"/>
          <w:color w:val="000000"/>
          <w:highlight w:val="yellow"/>
          <w:lang w:eastAsia="nb-NO"/>
        </w:rPr>
        <w:t>Brukerundersøkelser tillegges for stor vekt,</w:t>
      </w:r>
      <w:r w:rsidRPr="0052769A">
        <w:rPr>
          <w:rFonts w:eastAsia="Times New Roman"/>
          <w:color w:val="000000"/>
          <w:lang w:eastAsia="nb-NO"/>
        </w:rPr>
        <w:t xml:space="preserve"> sammenliknet med øvrig foreliggende litteratur. «Stemmene» fra de som har tilfrisknet fra alvorlig utmattelse, i tillegg til toneangivende artikler eller tiltak på feltet, savnes. I beste fall er dette nevnt under begrunnelse, men anbefalingene er ikke alltid i overenstemmelse med begrunnelse.</w:t>
      </w:r>
    </w:p>
    <w:p w14:paraId="15689074" w14:textId="77777777" w:rsidR="006A1945" w:rsidRPr="0052769A" w:rsidRDefault="006A1945">
      <w:pPr>
        <w:rPr>
          <w:b/>
          <w:bCs/>
        </w:rPr>
      </w:pPr>
    </w:p>
    <w:p w14:paraId="0836E4EE" w14:textId="69E58CC3" w:rsidR="006A1945" w:rsidRPr="0052769A" w:rsidRDefault="00411CE6">
      <w:pPr>
        <w:rPr>
          <w:b/>
          <w:bCs/>
        </w:rPr>
      </w:pPr>
      <w:r w:rsidRPr="0052769A">
        <w:rPr>
          <w:b/>
          <w:bCs/>
        </w:rPr>
        <w:t>Q</w:t>
      </w:r>
    </w:p>
    <w:p w14:paraId="60DD607E" w14:textId="77777777" w:rsidR="00411CE6" w:rsidRPr="0052769A" w:rsidRDefault="00411CE6" w:rsidP="00411CE6">
      <w:pPr>
        <w:spacing w:after="0" w:line="240" w:lineRule="auto"/>
        <w:rPr>
          <w:rFonts w:eastAsia="Times New Roman"/>
          <w:color w:val="000000"/>
          <w:lang w:eastAsia="nb-NO"/>
        </w:rPr>
      </w:pPr>
      <w:r w:rsidRPr="0052769A">
        <w:rPr>
          <w:rFonts w:eastAsia="Times New Roman"/>
          <w:color w:val="000000"/>
          <w:lang w:eastAsia="nb-NO"/>
        </w:rPr>
        <w:t>For å lykkes med implementering må retningslinjene være tydelige, konkrete og faglig godt forankret. De er i første rekke et verktøy for helsepersonell, som har et lovpålagt ansvar for å drive helsefremmende arbeid. Dersom retningslinjene ikke tydelig understøtter en helsefremmende tilnærming, er det risiko for at de i liten grad tas i bruk i klinisk praksis.</w:t>
      </w:r>
    </w:p>
    <w:p w14:paraId="4E8C2303" w14:textId="77777777" w:rsidR="00411CE6" w:rsidRPr="0052769A" w:rsidRDefault="00411CE6">
      <w:pPr>
        <w:rPr>
          <w:b/>
          <w:bCs/>
        </w:rPr>
      </w:pPr>
    </w:p>
    <w:p w14:paraId="4B14B113" w14:textId="77777777" w:rsidR="00411CE6" w:rsidRPr="0052769A" w:rsidRDefault="00411CE6">
      <w:pPr>
        <w:rPr>
          <w:b/>
          <w:bCs/>
        </w:rPr>
      </w:pPr>
    </w:p>
    <w:sectPr w:rsidR="00411CE6" w:rsidRPr="0052769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4407B"/>
    <w:multiLevelType w:val="hybridMultilevel"/>
    <w:tmpl w:val="983E1C7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7AC77136"/>
    <w:multiLevelType w:val="multilevel"/>
    <w:tmpl w:val="FC34D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23286588">
    <w:abstractNumId w:val="0"/>
  </w:num>
  <w:num w:numId="2" w16cid:durableId="7307367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D9C"/>
    <w:rsid w:val="00070387"/>
    <w:rsid w:val="00157D9C"/>
    <w:rsid w:val="001834C6"/>
    <w:rsid w:val="00240814"/>
    <w:rsid w:val="002A0CE9"/>
    <w:rsid w:val="003435FC"/>
    <w:rsid w:val="003A1B5E"/>
    <w:rsid w:val="003A32EC"/>
    <w:rsid w:val="00411CE6"/>
    <w:rsid w:val="00420C50"/>
    <w:rsid w:val="004857E0"/>
    <w:rsid w:val="0052769A"/>
    <w:rsid w:val="00596DA2"/>
    <w:rsid w:val="006A1945"/>
    <w:rsid w:val="006E323D"/>
    <w:rsid w:val="00A62D14"/>
    <w:rsid w:val="00B468DB"/>
    <w:rsid w:val="00BE1F34"/>
    <w:rsid w:val="00C4702A"/>
    <w:rsid w:val="00D57794"/>
    <w:rsid w:val="00E5472E"/>
    <w:rsid w:val="00EA4185"/>
    <w:rsid w:val="00FE376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ADF647"/>
  <w15:chartTrackingRefBased/>
  <w15:docId w15:val="{4D9B2829-6301-4739-A5C0-C9244C5D8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157D9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157D9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157D9C"/>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157D9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157D9C"/>
    <w:pPr>
      <w:keepNext/>
      <w:keepLines/>
      <w:spacing w:before="80" w:after="40"/>
      <w:outlineLvl w:val="4"/>
    </w:pPr>
    <w:rPr>
      <w:rFonts w:asciiTheme="minorHAnsi" w:eastAsiaTheme="majorEastAsia" w:hAnsiTheme="minorHAnsi" w:cstheme="majorBidi"/>
      <w:color w:val="0F4761" w:themeColor="accent1" w:themeShade="BF"/>
    </w:rPr>
  </w:style>
  <w:style w:type="paragraph" w:styleId="Overskrift6">
    <w:name w:val="heading 6"/>
    <w:basedOn w:val="Normal"/>
    <w:next w:val="Normal"/>
    <w:link w:val="Overskrift6Tegn"/>
    <w:uiPriority w:val="9"/>
    <w:semiHidden/>
    <w:unhideWhenUsed/>
    <w:qFormat/>
    <w:rsid w:val="00157D9C"/>
    <w:pPr>
      <w:keepNext/>
      <w:keepLines/>
      <w:spacing w:before="40" w:after="0"/>
      <w:outlineLvl w:val="5"/>
    </w:pPr>
    <w:rPr>
      <w:rFonts w:asciiTheme="minorHAnsi" w:eastAsiaTheme="majorEastAsia" w:hAnsiTheme="minorHAnsi" w:cstheme="majorBidi"/>
      <w:i/>
      <w:iCs/>
      <w:color w:val="595959" w:themeColor="text1" w:themeTint="A6"/>
    </w:rPr>
  </w:style>
  <w:style w:type="paragraph" w:styleId="Overskrift7">
    <w:name w:val="heading 7"/>
    <w:basedOn w:val="Normal"/>
    <w:next w:val="Normal"/>
    <w:link w:val="Overskrift7Tegn"/>
    <w:uiPriority w:val="9"/>
    <w:semiHidden/>
    <w:unhideWhenUsed/>
    <w:qFormat/>
    <w:rsid w:val="00157D9C"/>
    <w:pPr>
      <w:keepNext/>
      <w:keepLines/>
      <w:spacing w:before="40" w:after="0"/>
      <w:outlineLvl w:val="6"/>
    </w:pPr>
    <w:rPr>
      <w:rFonts w:asciiTheme="minorHAnsi" w:eastAsiaTheme="majorEastAsia" w:hAnsiTheme="minorHAnsi" w:cstheme="majorBidi"/>
      <w:color w:val="595959" w:themeColor="text1" w:themeTint="A6"/>
    </w:rPr>
  </w:style>
  <w:style w:type="paragraph" w:styleId="Overskrift8">
    <w:name w:val="heading 8"/>
    <w:basedOn w:val="Normal"/>
    <w:next w:val="Normal"/>
    <w:link w:val="Overskrift8Tegn"/>
    <w:uiPriority w:val="9"/>
    <w:semiHidden/>
    <w:unhideWhenUsed/>
    <w:qFormat/>
    <w:rsid w:val="00157D9C"/>
    <w:pPr>
      <w:keepNext/>
      <w:keepLines/>
      <w:spacing w:after="0"/>
      <w:outlineLvl w:val="7"/>
    </w:pPr>
    <w:rPr>
      <w:rFonts w:asciiTheme="minorHAnsi" w:eastAsiaTheme="majorEastAsia" w:hAnsiTheme="minorHAnsi" w:cstheme="majorBidi"/>
      <w:i/>
      <w:iCs/>
      <w:color w:val="272727" w:themeColor="text1" w:themeTint="D8"/>
    </w:rPr>
  </w:style>
  <w:style w:type="paragraph" w:styleId="Overskrift9">
    <w:name w:val="heading 9"/>
    <w:basedOn w:val="Normal"/>
    <w:next w:val="Normal"/>
    <w:link w:val="Overskrift9Tegn"/>
    <w:uiPriority w:val="9"/>
    <w:semiHidden/>
    <w:unhideWhenUsed/>
    <w:qFormat/>
    <w:rsid w:val="00157D9C"/>
    <w:pPr>
      <w:keepNext/>
      <w:keepLines/>
      <w:spacing w:after="0"/>
      <w:outlineLvl w:val="8"/>
    </w:pPr>
    <w:rPr>
      <w:rFonts w:asciiTheme="minorHAnsi" w:eastAsiaTheme="majorEastAsia" w:hAnsiTheme="minorHAnsi" w:cstheme="majorBidi"/>
      <w:color w:val="272727" w:themeColor="text1" w:themeTint="D8"/>
    </w:rPr>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157D9C"/>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foravsnitt"/>
    <w:link w:val="Overskrift2"/>
    <w:uiPriority w:val="9"/>
    <w:semiHidden/>
    <w:rsid w:val="00157D9C"/>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foravsnitt"/>
    <w:link w:val="Overskrift3"/>
    <w:uiPriority w:val="9"/>
    <w:semiHidden/>
    <w:rsid w:val="00157D9C"/>
    <w:rPr>
      <w:rFonts w:asciiTheme="minorHAnsi" w:eastAsiaTheme="majorEastAsia" w:hAnsiTheme="minorHAnsi" w:cstheme="majorBidi"/>
      <w:color w:val="0F4761" w:themeColor="accent1" w:themeShade="BF"/>
      <w:sz w:val="28"/>
      <w:szCs w:val="28"/>
    </w:rPr>
  </w:style>
  <w:style w:type="character" w:customStyle="1" w:styleId="Overskrift4Tegn">
    <w:name w:val="Overskrift 4 Tegn"/>
    <w:basedOn w:val="Standardskriftforavsnitt"/>
    <w:link w:val="Overskrift4"/>
    <w:uiPriority w:val="9"/>
    <w:semiHidden/>
    <w:rsid w:val="00157D9C"/>
    <w:rPr>
      <w:rFonts w:asciiTheme="minorHAnsi" w:eastAsiaTheme="majorEastAsia" w:hAnsiTheme="minorHAnsi" w:cstheme="majorBidi"/>
      <w:i/>
      <w:iCs/>
      <w:color w:val="0F4761" w:themeColor="accent1" w:themeShade="BF"/>
    </w:rPr>
  </w:style>
  <w:style w:type="character" w:customStyle="1" w:styleId="Overskrift5Tegn">
    <w:name w:val="Overskrift 5 Tegn"/>
    <w:basedOn w:val="Standardskriftforavsnitt"/>
    <w:link w:val="Overskrift5"/>
    <w:uiPriority w:val="9"/>
    <w:semiHidden/>
    <w:rsid w:val="00157D9C"/>
    <w:rPr>
      <w:rFonts w:asciiTheme="minorHAnsi" w:eastAsiaTheme="majorEastAsia" w:hAnsiTheme="minorHAnsi" w:cstheme="majorBidi"/>
      <w:color w:val="0F4761" w:themeColor="accent1" w:themeShade="BF"/>
    </w:rPr>
  </w:style>
  <w:style w:type="character" w:customStyle="1" w:styleId="Overskrift6Tegn">
    <w:name w:val="Overskrift 6 Tegn"/>
    <w:basedOn w:val="Standardskriftforavsnitt"/>
    <w:link w:val="Overskrift6"/>
    <w:uiPriority w:val="9"/>
    <w:semiHidden/>
    <w:rsid w:val="00157D9C"/>
    <w:rPr>
      <w:rFonts w:asciiTheme="minorHAnsi" w:eastAsiaTheme="majorEastAsia" w:hAnsiTheme="minorHAnsi" w:cstheme="majorBidi"/>
      <w:i/>
      <w:iCs/>
      <w:color w:val="595959" w:themeColor="text1" w:themeTint="A6"/>
    </w:rPr>
  </w:style>
  <w:style w:type="character" w:customStyle="1" w:styleId="Overskrift7Tegn">
    <w:name w:val="Overskrift 7 Tegn"/>
    <w:basedOn w:val="Standardskriftforavsnitt"/>
    <w:link w:val="Overskrift7"/>
    <w:uiPriority w:val="9"/>
    <w:semiHidden/>
    <w:rsid w:val="00157D9C"/>
    <w:rPr>
      <w:rFonts w:asciiTheme="minorHAnsi" w:eastAsiaTheme="majorEastAsia" w:hAnsiTheme="minorHAnsi" w:cstheme="majorBidi"/>
      <w:color w:val="595959" w:themeColor="text1" w:themeTint="A6"/>
    </w:rPr>
  </w:style>
  <w:style w:type="character" w:customStyle="1" w:styleId="Overskrift8Tegn">
    <w:name w:val="Overskrift 8 Tegn"/>
    <w:basedOn w:val="Standardskriftforavsnitt"/>
    <w:link w:val="Overskrift8"/>
    <w:uiPriority w:val="9"/>
    <w:semiHidden/>
    <w:rsid w:val="00157D9C"/>
    <w:rPr>
      <w:rFonts w:asciiTheme="minorHAnsi" w:eastAsiaTheme="majorEastAsia" w:hAnsiTheme="minorHAnsi" w:cstheme="majorBidi"/>
      <w:i/>
      <w:iCs/>
      <w:color w:val="272727" w:themeColor="text1" w:themeTint="D8"/>
    </w:rPr>
  </w:style>
  <w:style w:type="character" w:customStyle="1" w:styleId="Overskrift9Tegn">
    <w:name w:val="Overskrift 9 Tegn"/>
    <w:basedOn w:val="Standardskriftforavsnitt"/>
    <w:link w:val="Overskrift9"/>
    <w:uiPriority w:val="9"/>
    <w:semiHidden/>
    <w:rsid w:val="00157D9C"/>
    <w:rPr>
      <w:rFonts w:asciiTheme="minorHAnsi" w:eastAsiaTheme="majorEastAsia" w:hAnsiTheme="minorHAnsi" w:cstheme="majorBidi"/>
      <w:color w:val="272727" w:themeColor="text1" w:themeTint="D8"/>
    </w:rPr>
  </w:style>
  <w:style w:type="paragraph" w:styleId="Tittel">
    <w:name w:val="Title"/>
    <w:basedOn w:val="Normal"/>
    <w:next w:val="Normal"/>
    <w:link w:val="TittelTegn"/>
    <w:uiPriority w:val="10"/>
    <w:qFormat/>
    <w:rsid w:val="00157D9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157D9C"/>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157D9C"/>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157D9C"/>
    <w:rPr>
      <w:rFonts w:asciiTheme="minorHAnsi" w:eastAsiaTheme="majorEastAsia" w:hAnsiTheme="minorHAnsi" w:cstheme="majorBidi"/>
      <w:color w:val="595959" w:themeColor="text1" w:themeTint="A6"/>
      <w:spacing w:val="15"/>
      <w:sz w:val="28"/>
      <w:szCs w:val="28"/>
    </w:rPr>
  </w:style>
  <w:style w:type="paragraph" w:styleId="Sitat">
    <w:name w:val="Quote"/>
    <w:basedOn w:val="Normal"/>
    <w:next w:val="Normal"/>
    <w:link w:val="SitatTegn"/>
    <w:uiPriority w:val="29"/>
    <w:qFormat/>
    <w:rsid w:val="00157D9C"/>
    <w:pPr>
      <w:spacing w:before="160"/>
      <w:jc w:val="center"/>
    </w:pPr>
    <w:rPr>
      <w:i/>
      <w:iCs/>
      <w:color w:val="404040" w:themeColor="text1" w:themeTint="BF"/>
    </w:rPr>
  </w:style>
  <w:style w:type="character" w:customStyle="1" w:styleId="SitatTegn">
    <w:name w:val="Sitat Tegn"/>
    <w:basedOn w:val="Standardskriftforavsnitt"/>
    <w:link w:val="Sitat"/>
    <w:uiPriority w:val="29"/>
    <w:rsid w:val="00157D9C"/>
    <w:rPr>
      <w:i/>
      <w:iCs/>
      <w:color w:val="404040" w:themeColor="text1" w:themeTint="BF"/>
    </w:rPr>
  </w:style>
  <w:style w:type="paragraph" w:styleId="Listeavsnitt">
    <w:name w:val="List Paragraph"/>
    <w:basedOn w:val="Normal"/>
    <w:uiPriority w:val="34"/>
    <w:qFormat/>
    <w:rsid w:val="00157D9C"/>
    <w:pPr>
      <w:ind w:left="720"/>
      <w:contextualSpacing/>
    </w:pPr>
  </w:style>
  <w:style w:type="character" w:styleId="Sterkutheving">
    <w:name w:val="Intense Emphasis"/>
    <w:basedOn w:val="Standardskriftforavsnitt"/>
    <w:uiPriority w:val="21"/>
    <w:qFormat/>
    <w:rsid w:val="00157D9C"/>
    <w:rPr>
      <w:i/>
      <w:iCs/>
      <w:color w:val="0F4761" w:themeColor="accent1" w:themeShade="BF"/>
    </w:rPr>
  </w:style>
  <w:style w:type="paragraph" w:styleId="Sterktsitat">
    <w:name w:val="Intense Quote"/>
    <w:basedOn w:val="Normal"/>
    <w:next w:val="Normal"/>
    <w:link w:val="SterktsitatTegn"/>
    <w:uiPriority w:val="30"/>
    <w:qFormat/>
    <w:rsid w:val="00157D9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erktsitatTegn">
    <w:name w:val="Sterkt sitat Tegn"/>
    <w:basedOn w:val="Standardskriftforavsnitt"/>
    <w:link w:val="Sterktsitat"/>
    <w:uiPriority w:val="30"/>
    <w:rsid w:val="00157D9C"/>
    <w:rPr>
      <w:i/>
      <w:iCs/>
      <w:color w:val="0F4761" w:themeColor="accent1" w:themeShade="BF"/>
    </w:rPr>
  </w:style>
  <w:style w:type="character" w:styleId="Sterkreferanse">
    <w:name w:val="Intense Reference"/>
    <w:basedOn w:val="Standardskriftforavsnitt"/>
    <w:uiPriority w:val="32"/>
    <w:qFormat/>
    <w:rsid w:val="00157D9C"/>
    <w:rPr>
      <w:b/>
      <w:bCs/>
      <w:smallCaps/>
      <w:color w:val="0F4761" w:themeColor="accent1" w:themeShade="BF"/>
      <w:spacing w:val="5"/>
    </w:rPr>
  </w:style>
  <w:style w:type="character" w:styleId="Hyperkobling">
    <w:name w:val="Hyperlink"/>
    <w:basedOn w:val="Standardskriftforavsnitt"/>
    <w:uiPriority w:val="99"/>
    <w:unhideWhenUsed/>
    <w:rsid w:val="0052769A"/>
    <w:rPr>
      <w:color w:val="467886" w:themeColor="hyperlink"/>
      <w:u w:val="single"/>
    </w:rPr>
  </w:style>
  <w:style w:type="character" w:styleId="Ulstomtale">
    <w:name w:val="Unresolved Mention"/>
    <w:basedOn w:val="Standardskriftforavsnitt"/>
    <w:uiPriority w:val="99"/>
    <w:semiHidden/>
    <w:unhideWhenUsed/>
    <w:rsid w:val="0052769A"/>
    <w:rPr>
      <w:color w:val="605E5C"/>
      <w:shd w:val="clear" w:color="auto" w:fill="E1DFDD"/>
    </w:rPr>
  </w:style>
  <w:style w:type="character" w:styleId="Fulgthyperkobling">
    <w:name w:val="FollowedHyperlink"/>
    <w:basedOn w:val="Standardskriftforavsnitt"/>
    <w:uiPriority w:val="99"/>
    <w:semiHidden/>
    <w:unhideWhenUsed/>
    <w:rsid w:val="0052769A"/>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eb.archive.org/web/20260515063104/https:/www.helsedirektoratet.no/horinger/nasjonal-faglig-retningslinje-for-langvarig-utmattelse-inkl.me-cf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helsedirektoratet.no/horinger/nasjonal-faglig-retningslinje-for-langvarig-utmattelse-inkl.me-cfs/H%C3%B8ringsinnspill%20langvarig%20utmattelse%202204-0405%20(frist).xlsx"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C1F3BD-9611-4B4B-9CF0-60D0606EB1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4234</Words>
  <Characters>22740</Characters>
  <Application>Microsoft Office Word</Application>
  <DocSecurity>0</DocSecurity>
  <Lines>385</Lines>
  <Paragraphs>205</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26769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 E. Steinkopf</dc:creator>
  <cp:keywords/>
  <dc:description/>
  <cp:lastModifiedBy>Nina E. Steinkopf</cp:lastModifiedBy>
  <cp:revision>3</cp:revision>
  <dcterms:created xsi:type="dcterms:W3CDTF">2026-05-15T07:14:00Z</dcterms:created>
  <dcterms:modified xsi:type="dcterms:W3CDTF">2026-05-15T07:42:00Z</dcterms:modified>
</cp:coreProperties>
</file>